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B2904" w14:textId="50AF4F10" w:rsidR="006D6785" w:rsidRDefault="006D6785" w:rsidP="746DF0DC">
      <w:pPr>
        <w:jc w:val="center"/>
        <w:rPr>
          <w:sz w:val="36"/>
          <w:szCs w:val="36"/>
          <w:u w:val="single"/>
        </w:rPr>
      </w:pPr>
      <w:r w:rsidRPr="746DF0DC">
        <w:rPr>
          <w:sz w:val="36"/>
          <w:szCs w:val="36"/>
          <w:u w:val="single"/>
        </w:rPr>
        <w:t>Safeguarding</w:t>
      </w:r>
      <w:r w:rsidR="0072798A" w:rsidRPr="746DF0DC">
        <w:rPr>
          <w:sz w:val="36"/>
          <w:szCs w:val="36"/>
          <w:u w:val="single"/>
        </w:rPr>
        <w:t xml:space="preserve"> and Child Protection </w:t>
      </w:r>
      <w:r w:rsidR="00C721AE" w:rsidRPr="746DF0DC">
        <w:rPr>
          <w:sz w:val="36"/>
          <w:szCs w:val="36"/>
          <w:u w:val="single"/>
        </w:rPr>
        <w:t>P</w:t>
      </w:r>
      <w:r w:rsidRPr="746DF0DC">
        <w:rPr>
          <w:sz w:val="36"/>
          <w:szCs w:val="36"/>
          <w:u w:val="single"/>
        </w:rPr>
        <w:t xml:space="preserve">olicy </w:t>
      </w:r>
    </w:p>
    <w:p w14:paraId="1CF2D346" w14:textId="371D88EE" w:rsidR="746DF0DC" w:rsidRDefault="746DF0DC" w:rsidP="746DF0DC">
      <w:pPr>
        <w:rPr>
          <w:rFonts w:ascii="Arial" w:eastAsia="Calibri"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35"/>
        <w:gridCol w:w="6465"/>
      </w:tblGrid>
      <w:tr w:rsidR="746DF0DC" w14:paraId="227D2DAD" w14:textId="77777777" w:rsidTr="05E65599">
        <w:trPr>
          <w:trHeight w:val="300"/>
        </w:trPr>
        <w:tc>
          <w:tcPr>
            <w:tcW w:w="2535" w:type="dxa"/>
            <w:tcMar>
              <w:left w:w="105" w:type="dxa"/>
              <w:right w:w="105" w:type="dxa"/>
            </w:tcMar>
          </w:tcPr>
          <w:p w14:paraId="0B4D125A" w14:textId="32EDD823" w:rsidR="746DF0DC" w:rsidRDefault="746DF0DC" w:rsidP="746DF0DC">
            <w:pPr>
              <w:spacing w:line="259" w:lineRule="auto"/>
              <w:rPr>
                <w:rFonts w:ascii="Calibri" w:eastAsia="Calibri" w:hAnsi="Calibri" w:cs="Calibri"/>
                <w:sz w:val="24"/>
                <w:szCs w:val="24"/>
              </w:rPr>
            </w:pPr>
            <w:r w:rsidRPr="746DF0DC">
              <w:rPr>
                <w:rFonts w:ascii="Calibri" w:eastAsia="Calibri" w:hAnsi="Calibri" w:cs="Calibri"/>
                <w:sz w:val="24"/>
                <w:szCs w:val="24"/>
              </w:rPr>
              <w:t>Title</w:t>
            </w:r>
          </w:p>
        </w:tc>
        <w:tc>
          <w:tcPr>
            <w:tcW w:w="6465" w:type="dxa"/>
            <w:tcMar>
              <w:left w:w="105" w:type="dxa"/>
              <w:right w:w="105" w:type="dxa"/>
            </w:tcMar>
          </w:tcPr>
          <w:p w14:paraId="0B3541F0" w14:textId="6BDF1425" w:rsidR="5C957865" w:rsidRDefault="5C957865" w:rsidP="746DF0DC">
            <w:pPr>
              <w:spacing w:line="259" w:lineRule="auto"/>
              <w:rPr>
                <w:rFonts w:ascii="Calibri" w:eastAsia="Calibri" w:hAnsi="Calibri" w:cs="Calibri"/>
                <w:sz w:val="24"/>
                <w:szCs w:val="24"/>
              </w:rPr>
            </w:pPr>
            <w:r w:rsidRPr="746DF0DC">
              <w:rPr>
                <w:rFonts w:ascii="Calibri" w:eastAsia="Calibri" w:hAnsi="Calibri" w:cs="Calibri"/>
                <w:sz w:val="24"/>
                <w:szCs w:val="24"/>
              </w:rPr>
              <w:t xml:space="preserve">Safeguarding and Child Protection </w:t>
            </w:r>
            <w:r w:rsidR="746DF0DC" w:rsidRPr="746DF0DC">
              <w:rPr>
                <w:rFonts w:ascii="Calibri" w:eastAsia="Calibri" w:hAnsi="Calibri" w:cs="Calibri"/>
                <w:sz w:val="24"/>
                <w:szCs w:val="24"/>
              </w:rPr>
              <w:t>Policy</w:t>
            </w:r>
          </w:p>
        </w:tc>
      </w:tr>
      <w:tr w:rsidR="746DF0DC" w14:paraId="23F2338F" w14:textId="77777777" w:rsidTr="05E65599">
        <w:trPr>
          <w:trHeight w:val="300"/>
        </w:trPr>
        <w:tc>
          <w:tcPr>
            <w:tcW w:w="2535" w:type="dxa"/>
            <w:tcMar>
              <w:left w:w="105" w:type="dxa"/>
              <w:right w:w="105" w:type="dxa"/>
            </w:tcMar>
          </w:tcPr>
          <w:p w14:paraId="4B37E959" w14:textId="284280AF" w:rsidR="746DF0DC" w:rsidRDefault="746DF0DC" w:rsidP="746DF0DC">
            <w:pPr>
              <w:spacing w:line="259" w:lineRule="auto"/>
              <w:rPr>
                <w:rFonts w:ascii="Calibri" w:eastAsia="Calibri" w:hAnsi="Calibri" w:cs="Calibri"/>
                <w:sz w:val="24"/>
                <w:szCs w:val="24"/>
              </w:rPr>
            </w:pPr>
            <w:r w:rsidRPr="746DF0DC">
              <w:rPr>
                <w:rFonts w:ascii="Calibri" w:eastAsia="Calibri" w:hAnsi="Calibri" w:cs="Calibri"/>
                <w:sz w:val="24"/>
                <w:szCs w:val="24"/>
              </w:rPr>
              <w:t>Date of update</w:t>
            </w:r>
          </w:p>
        </w:tc>
        <w:tc>
          <w:tcPr>
            <w:tcW w:w="6465" w:type="dxa"/>
            <w:tcMar>
              <w:left w:w="105" w:type="dxa"/>
              <w:right w:w="105" w:type="dxa"/>
            </w:tcMar>
          </w:tcPr>
          <w:p w14:paraId="3E6EBD97" w14:textId="6749810B" w:rsidR="746DF0DC" w:rsidRDefault="09AED361" w:rsidP="05E65599">
            <w:pPr>
              <w:spacing w:line="259" w:lineRule="auto"/>
              <w:rPr>
                <w:rFonts w:ascii="Calibri" w:eastAsia="Calibri" w:hAnsi="Calibri" w:cs="Calibri"/>
                <w:sz w:val="24"/>
                <w:szCs w:val="24"/>
              </w:rPr>
            </w:pPr>
            <w:r w:rsidRPr="05E65599">
              <w:rPr>
                <w:rFonts w:ascii="Calibri" w:eastAsia="Calibri" w:hAnsi="Calibri" w:cs="Calibri"/>
                <w:sz w:val="24"/>
                <w:szCs w:val="24"/>
              </w:rPr>
              <w:t>23</w:t>
            </w:r>
            <w:r w:rsidR="746DF0DC" w:rsidRPr="05E65599">
              <w:rPr>
                <w:rFonts w:ascii="Calibri" w:eastAsia="Calibri" w:hAnsi="Calibri" w:cs="Calibri"/>
                <w:sz w:val="24"/>
                <w:szCs w:val="24"/>
              </w:rPr>
              <w:t>/08/2024</w:t>
            </w:r>
          </w:p>
        </w:tc>
      </w:tr>
      <w:tr w:rsidR="746DF0DC" w14:paraId="2ED9345F" w14:textId="77777777" w:rsidTr="05E65599">
        <w:trPr>
          <w:trHeight w:val="300"/>
        </w:trPr>
        <w:tc>
          <w:tcPr>
            <w:tcW w:w="2535" w:type="dxa"/>
            <w:tcMar>
              <w:left w:w="105" w:type="dxa"/>
              <w:right w:w="105" w:type="dxa"/>
            </w:tcMar>
          </w:tcPr>
          <w:p w14:paraId="59C6A6A9" w14:textId="25C6DC2F" w:rsidR="746DF0DC" w:rsidRDefault="746DF0DC" w:rsidP="746DF0DC">
            <w:pPr>
              <w:spacing w:line="259" w:lineRule="auto"/>
              <w:rPr>
                <w:rFonts w:ascii="Calibri" w:eastAsia="Calibri" w:hAnsi="Calibri" w:cs="Calibri"/>
                <w:sz w:val="24"/>
                <w:szCs w:val="24"/>
              </w:rPr>
            </w:pPr>
            <w:r w:rsidRPr="746DF0DC">
              <w:rPr>
                <w:rFonts w:ascii="Calibri" w:eastAsia="Calibri" w:hAnsi="Calibri" w:cs="Calibri"/>
                <w:sz w:val="24"/>
                <w:szCs w:val="24"/>
              </w:rPr>
              <w:t>Date of approval</w:t>
            </w:r>
          </w:p>
        </w:tc>
        <w:tc>
          <w:tcPr>
            <w:tcW w:w="6465" w:type="dxa"/>
            <w:tcMar>
              <w:left w:w="105" w:type="dxa"/>
              <w:right w:w="105" w:type="dxa"/>
            </w:tcMar>
          </w:tcPr>
          <w:p w14:paraId="4AF92E20" w14:textId="7EAE606A" w:rsidR="746DF0DC" w:rsidRDefault="6C941A47" w:rsidP="05E65599">
            <w:pPr>
              <w:spacing w:line="259" w:lineRule="auto"/>
              <w:rPr>
                <w:rFonts w:ascii="Calibri" w:eastAsia="Calibri" w:hAnsi="Calibri" w:cs="Calibri"/>
                <w:sz w:val="24"/>
                <w:szCs w:val="24"/>
              </w:rPr>
            </w:pPr>
            <w:r w:rsidRPr="05E65599">
              <w:rPr>
                <w:rFonts w:ascii="Calibri" w:eastAsia="Calibri" w:hAnsi="Calibri" w:cs="Calibri"/>
                <w:sz w:val="24"/>
                <w:szCs w:val="24"/>
              </w:rPr>
              <w:t>23</w:t>
            </w:r>
            <w:r w:rsidR="746DF0DC" w:rsidRPr="05E65599">
              <w:rPr>
                <w:rFonts w:ascii="Calibri" w:eastAsia="Calibri" w:hAnsi="Calibri" w:cs="Calibri"/>
                <w:sz w:val="24"/>
                <w:szCs w:val="24"/>
              </w:rPr>
              <w:t>/08/2024</w:t>
            </w:r>
          </w:p>
        </w:tc>
      </w:tr>
      <w:tr w:rsidR="746DF0DC" w14:paraId="31FC467A" w14:textId="77777777" w:rsidTr="05E65599">
        <w:trPr>
          <w:trHeight w:val="300"/>
        </w:trPr>
        <w:tc>
          <w:tcPr>
            <w:tcW w:w="2535" w:type="dxa"/>
            <w:tcMar>
              <w:left w:w="105" w:type="dxa"/>
              <w:right w:w="105" w:type="dxa"/>
            </w:tcMar>
          </w:tcPr>
          <w:p w14:paraId="5DFBF186" w14:textId="61622BBF" w:rsidR="746DF0DC" w:rsidRDefault="746DF0DC" w:rsidP="746DF0DC">
            <w:pPr>
              <w:spacing w:line="259" w:lineRule="auto"/>
              <w:rPr>
                <w:rFonts w:ascii="Calibri" w:eastAsia="Calibri" w:hAnsi="Calibri" w:cs="Calibri"/>
                <w:sz w:val="24"/>
                <w:szCs w:val="24"/>
              </w:rPr>
            </w:pPr>
            <w:r w:rsidRPr="746DF0DC">
              <w:rPr>
                <w:rFonts w:ascii="Calibri" w:eastAsia="Calibri" w:hAnsi="Calibri" w:cs="Calibri"/>
                <w:sz w:val="24"/>
                <w:szCs w:val="24"/>
              </w:rPr>
              <w:t>Approved by</w:t>
            </w:r>
          </w:p>
        </w:tc>
        <w:tc>
          <w:tcPr>
            <w:tcW w:w="6465" w:type="dxa"/>
            <w:tcMar>
              <w:left w:w="105" w:type="dxa"/>
              <w:right w:w="105" w:type="dxa"/>
            </w:tcMar>
          </w:tcPr>
          <w:p w14:paraId="4794C219" w14:textId="31B4C2CD" w:rsidR="746DF0DC" w:rsidRDefault="746DF0DC" w:rsidP="746DF0DC">
            <w:pPr>
              <w:spacing w:line="259" w:lineRule="auto"/>
              <w:rPr>
                <w:rFonts w:ascii="Calibri" w:eastAsia="Calibri" w:hAnsi="Calibri" w:cs="Calibri"/>
                <w:sz w:val="24"/>
                <w:szCs w:val="24"/>
              </w:rPr>
            </w:pPr>
            <w:r w:rsidRPr="746DF0DC">
              <w:rPr>
                <w:rFonts w:ascii="Calibri" w:eastAsia="Calibri" w:hAnsi="Calibri" w:cs="Calibri"/>
                <w:sz w:val="24"/>
                <w:szCs w:val="24"/>
              </w:rPr>
              <w:t>innov8 Workshops CIO Trustees</w:t>
            </w:r>
          </w:p>
        </w:tc>
      </w:tr>
      <w:tr w:rsidR="746DF0DC" w14:paraId="5E161682" w14:textId="77777777" w:rsidTr="05E65599">
        <w:trPr>
          <w:trHeight w:val="300"/>
        </w:trPr>
        <w:tc>
          <w:tcPr>
            <w:tcW w:w="2535" w:type="dxa"/>
            <w:tcMar>
              <w:left w:w="105" w:type="dxa"/>
              <w:right w:w="105" w:type="dxa"/>
            </w:tcMar>
          </w:tcPr>
          <w:p w14:paraId="69D262F5" w14:textId="19B8BC41" w:rsidR="746DF0DC" w:rsidRDefault="746DF0DC" w:rsidP="746DF0DC">
            <w:pPr>
              <w:spacing w:line="259" w:lineRule="auto"/>
              <w:rPr>
                <w:rFonts w:ascii="Calibri" w:eastAsia="Calibri" w:hAnsi="Calibri" w:cs="Calibri"/>
                <w:sz w:val="24"/>
                <w:szCs w:val="24"/>
              </w:rPr>
            </w:pPr>
            <w:r w:rsidRPr="746DF0DC">
              <w:rPr>
                <w:rFonts w:ascii="Calibri" w:eastAsia="Calibri" w:hAnsi="Calibri" w:cs="Calibri"/>
                <w:sz w:val="24"/>
                <w:szCs w:val="24"/>
              </w:rPr>
              <w:t>Date of next review</w:t>
            </w:r>
          </w:p>
        </w:tc>
        <w:tc>
          <w:tcPr>
            <w:tcW w:w="6465" w:type="dxa"/>
            <w:tcMar>
              <w:left w:w="105" w:type="dxa"/>
              <w:right w:w="105" w:type="dxa"/>
            </w:tcMar>
          </w:tcPr>
          <w:p w14:paraId="6F5FB07A" w14:textId="7A6F7B21" w:rsidR="746DF0DC" w:rsidRDefault="746DF0DC" w:rsidP="746DF0DC">
            <w:pPr>
              <w:spacing w:line="259" w:lineRule="auto"/>
              <w:rPr>
                <w:rFonts w:ascii="Calibri" w:eastAsia="Calibri" w:hAnsi="Calibri" w:cs="Calibri"/>
                <w:sz w:val="24"/>
                <w:szCs w:val="24"/>
              </w:rPr>
            </w:pPr>
            <w:r w:rsidRPr="746DF0DC">
              <w:rPr>
                <w:rFonts w:ascii="Calibri" w:eastAsia="Calibri" w:hAnsi="Calibri" w:cs="Calibri"/>
                <w:sz w:val="24"/>
                <w:szCs w:val="24"/>
              </w:rPr>
              <w:t>August 2025</w:t>
            </w:r>
          </w:p>
        </w:tc>
      </w:tr>
    </w:tbl>
    <w:p w14:paraId="60E0ECE0" w14:textId="6F6B065C" w:rsidR="746DF0DC" w:rsidRDefault="746DF0DC" w:rsidP="746DF0DC"/>
    <w:p w14:paraId="044A4EFA" w14:textId="6BC7EEB7" w:rsidR="002D1998" w:rsidRPr="00DF2B38" w:rsidRDefault="002D1998" w:rsidP="746DF0DC">
      <w:pPr>
        <w:pStyle w:val="TOCHeading"/>
        <w:spacing w:line="220" w:lineRule="exact"/>
        <w:rPr>
          <w:rFonts w:asciiTheme="minorHAnsi" w:eastAsiaTheme="minorEastAsia" w:hAnsiTheme="minorHAnsi" w:cstheme="minorBidi"/>
          <w:color w:val="auto"/>
          <w:sz w:val="22"/>
          <w:szCs w:val="22"/>
        </w:rPr>
      </w:pPr>
      <w:r w:rsidRPr="746DF0DC">
        <w:rPr>
          <w:rFonts w:asciiTheme="minorHAnsi" w:eastAsiaTheme="minorEastAsia" w:hAnsiTheme="minorHAnsi" w:cstheme="minorBidi"/>
          <w:color w:val="auto"/>
          <w:sz w:val="22"/>
          <w:szCs w:val="22"/>
        </w:rPr>
        <w:t xml:space="preserve">Table of </w:t>
      </w:r>
      <w:r w:rsidR="2E22479C" w:rsidRPr="746DF0DC">
        <w:rPr>
          <w:rFonts w:asciiTheme="minorHAnsi" w:eastAsiaTheme="minorEastAsia" w:hAnsiTheme="minorHAnsi" w:cstheme="minorBidi"/>
          <w:color w:val="auto"/>
          <w:sz w:val="22"/>
          <w:szCs w:val="22"/>
        </w:rPr>
        <w:t>c</w:t>
      </w:r>
      <w:r w:rsidRPr="746DF0DC">
        <w:rPr>
          <w:rFonts w:asciiTheme="minorHAnsi" w:eastAsiaTheme="minorEastAsia" w:hAnsiTheme="minorHAnsi" w:cstheme="minorBidi"/>
          <w:color w:val="auto"/>
          <w:sz w:val="22"/>
          <w:szCs w:val="22"/>
        </w:rPr>
        <w:t>ontents</w:t>
      </w:r>
    </w:p>
    <w:p w14:paraId="79AF22BD" w14:textId="3716AD45" w:rsidR="002D1998" w:rsidRPr="00DF2B38" w:rsidRDefault="002D1998" w:rsidP="746DF0DC">
      <w:pPr>
        <w:pStyle w:val="ListParagraph"/>
        <w:numPr>
          <w:ilvl w:val="0"/>
          <w:numId w:val="10"/>
        </w:numPr>
      </w:pPr>
      <w:r>
        <w:t>Introduction</w:t>
      </w:r>
      <w:r w:rsidR="431650A3">
        <w:t xml:space="preserve"> – the innov8 Workshops approach</w:t>
      </w:r>
    </w:p>
    <w:p w14:paraId="28903C77" w14:textId="3642C14B" w:rsidR="5CCC846E" w:rsidRDefault="5CCC846E" w:rsidP="746DF0DC">
      <w:pPr>
        <w:pStyle w:val="ListParagraph"/>
        <w:numPr>
          <w:ilvl w:val="0"/>
          <w:numId w:val="10"/>
        </w:numPr>
      </w:pPr>
      <w:r>
        <w:t>Letter of Assurance</w:t>
      </w:r>
    </w:p>
    <w:p w14:paraId="65C9C036" w14:textId="3DD009BE" w:rsidR="55237C79" w:rsidRDefault="55237C79" w:rsidP="746DF0DC">
      <w:pPr>
        <w:pStyle w:val="ListParagraph"/>
        <w:numPr>
          <w:ilvl w:val="0"/>
          <w:numId w:val="10"/>
        </w:numPr>
      </w:pPr>
      <w:r>
        <w:t>Definition of terms</w:t>
      </w:r>
    </w:p>
    <w:p w14:paraId="51C73723" w14:textId="7ADEEF68" w:rsidR="002D1998" w:rsidRPr="00DF2B38" w:rsidRDefault="002D1998" w:rsidP="746DF0DC">
      <w:pPr>
        <w:pStyle w:val="ListParagraph"/>
        <w:numPr>
          <w:ilvl w:val="0"/>
          <w:numId w:val="10"/>
        </w:numPr>
        <w:rPr>
          <w:rFonts w:eastAsiaTheme="minorEastAsia"/>
        </w:rPr>
      </w:pPr>
      <w:r>
        <w:t>Statutory framework</w:t>
      </w:r>
    </w:p>
    <w:p w14:paraId="7086B48F" w14:textId="627F833A" w:rsidR="002D1998" w:rsidRPr="00DF2B38" w:rsidRDefault="002D1998" w:rsidP="746DF0DC">
      <w:pPr>
        <w:pStyle w:val="ListParagraph"/>
        <w:numPr>
          <w:ilvl w:val="0"/>
          <w:numId w:val="10"/>
        </w:numPr>
        <w:rPr>
          <w:rFonts w:eastAsiaTheme="minorEastAsia"/>
        </w:rPr>
      </w:pPr>
      <w:r>
        <w:t>Key roles and responsibilities</w:t>
      </w:r>
    </w:p>
    <w:p w14:paraId="2AB85D8A" w14:textId="7969C4C9" w:rsidR="002D1998" w:rsidRPr="00DF2B38" w:rsidRDefault="002D1998" w:rsidP="746DF0DC">
      <w:pPr>
        <w:pStyle w:val="ListParagraph"/>
        <w:numPr>
          <w:ilvl w:val="0"/>
          <w:numId w:val="10"/>
        </w:numPr>
        <w:rPr>
          <w:rFonts w:eastAsiaTheme="minorEastAsia"/>
        </w:rPr>
      </w:pPr>
      <w:r>
        <w:t>Training</w:t>
      </w:r>
    </w:p>
    <w:p w14:paraId="7B192F06" w14:textId="4C84929D" w:rsidR="002D1998" w:rsidRPr="00DF2B38" w:rsidRDefault="002D1998" w:rsidP="746DF0DC">
      <w:pPr>
        <w:pStyle w:val="ListParagraph"/>
        <w:numPr>
          <w:ilvl w:val="0"/>
          <w:numId w:val="10"/>
        </w:numPr>
        <w:rPr>
          <w:rFonts w:eastAsiaTheme="minorEastAsia"/>
        </w:rPr>
      </w:pPr>
      <w:r>
        <w:t>Recognising concerns – signs and indicators of abuse</w:t>
      </w:r>
    </w:p>
    <w:p w14:paraId="4B669D25" w14:textId="4F668088" w:rsidR="002D1998" w:rsidRPr="00DF2B38" w:rsidRDefault="002D1998" w:rsidP="746DF0DC">
      <w:pPr>
        <w:pStyle w:val="ListParagraph"/>
        <w:numPr>
          <w:ilvl w:val="0"/>
          <w:numId w:val="10"/>
        </w:numPr>
        <w:rPr>
          <w:rFonts w:eastAsiaTheme="minorEastAsia"/>
        </w:rPr>
      </w:pPr>
      <w:r>
        <w:t>Specific safeguarding issues</w:t>
      </w:r>
    </w:p>
    <w:p w14:paraId="46861793" w14:textId="09CB87C1" w:rsidR="002D1998" w:rsidRPr="00DF2B38" w:rsidRDefault="002D1998" w:rsidP="746DF0DC">
      <w:pPr>
        <w:pStyle w:val="ListParagraph"/>
        <w:numPr>
          <w:ilvl w:val="0"/>
          <w:numId w:val="10"/>
        </w:numPr>
        <w:rPr>
          <w:rFonts w:eastAsiaTheme="minorEastAsia"/>
        </w:rPr>
      </w:pPr>
      <w:r>
        <w:t>Children potentially at greater risk of harm</w:t>
      </w:r>
    </w:p>
    <w:p w14:paraId="2C763C2B" w14:textId="7BBD31BC" w:rsidR="002D1998" w:rsidRPr="00DF2B38" w:rsidRDefault="002D1998" w:rsidP="746DF0DC">
      <w:pPr>
        <w:pStyle w:val="ListParagraph"/>
        <w:numPr>
          <w:ilvl w:val="0"/>
          <w:numId w:val="10"/>
        </w:numPr>
        <w:rPr>
          <w:rFonts w:eastAsiaTheme="minorEastAsia"/>
        </w:rPr>
      </w:pPr>
      <w:r>
        <w:t>Curriculum</w:t>
      </w:r>
    </w:p>
    <w:p w14:paraId="4560FBAB" w14:textId="60932441" w:rsidR="002D1998" w:rsidRPr="00DF2B38" w:rsidRDefault="002D1998" w:rsidP="746DF0DC">
      <w:pPr>
        <w:pStyle w:val="ListParagraph"/>
        <w:numPr>
          <w:ilvl w:val="0"/>
          <w:numId w:val="10"/>
        </w:numPr>
        <w:rPr>
          <w:rFonts w:eastAsiaTheme="minorEastAsia"/>
        </w:rPr>
      </w:pPr>
      <w:r>
        <w:t>Online safety</w:t>
      </w:r>
    </w:p>
    <w:p w14:paraId="062290B5" w14:textId="425B92E8" w:rsidR="002D1998" w:rsidRPr="00DF2B38" w:rsidRDefault="002D1998" w:rsidP="746DF0DC">
      <w:pPr>
        <w:pStyle w:val="ListParagraph"/>
        <w:numPr>
          <w:ilvl w:val="0"/>
          <w:numId w:val="10"/>
        </w:numPr>
        <w:rPr>
          <w:rFonts w:eastAsiaTheme="minorEastAsia"/>
        </w:rPr>
      </w:pPr>
      <w:r>
        <w:t>Procedures</w:t>
      </w:r>
    </w:p>
    <w:p w14:paraId="25BD1258" w14:textId="029C4B01" w:rsidR="002D1998" w:rsidRPr="00DF2B38" w:rsidRDefault="002D1998" w:rsidP="746DF0DC">
      <w:pPr>
        <w:pStyle w:val="ListParagraph"/>
        <w:numPr>
          <w:ilvl w:val="0"/>
          <w:numId w:val="10"/>
        </w:numPr>
        <w:rPr>
          <w:rFonts w:eastAsiaTheme="minorEastAsia"/>
        </w:rPr>
      </w:pPr>
      <w:r>
        <w:t xml:space="preserve">Information sharing, record keeping and </w:t>
      </w:r>
      <w:r w:rsidR="009C3141">
        <w:t>confidentiality.</w:t>
      </w:r>
    </w:p>
    <w:p w14:paraId="6A194EA3" w14:textId="5BF849BE" w:rsidR="002D1998" w:rsidRDefault="002D1998" w:rsidP="746DF0DC">
      <w:pPr>
        <w:pStyle w:val="ListParagraph"/>
        <w:numPr>
          <w:ilvl w:val="0"/>
          <w:numId w:val="10"/>
        </w:numPr>
        <w:rPr>
          <w:rFonts w:eastAsiaTheme="minorEastAsia"/>
        </w:rPr>
      </w:pPr>
      <w:r>
        <w:t>Managing allegations made against teachers, including supply teachers, other staff, volunteers and contractors.</w:t>
      </w:r>
    </w:p>
    <w:p w14:paraId="6A8029A6" w14:textId="055A8F74" w:rsidR="00DB5B68" w:rsidRPr="00DF2B38" w:rsidRDefault="002D1998" w:rsidP="746DF0DC">
      <w:pPr>
        <w:pStyle w:val="ListParagraph"/>
        <w:numPr>
          <w:ilvl w:val="0"/>
          <w:numId w:val="10"/>
        </w:numPr>
      </w:pPr>
      <w:r>
        <w:t>Whi</w:t>
      </w:r>
      <w:r w:rsidR="6619B95D">
        <w:t>st</w:t>
      </w:r>
      <w:r>
        <w:t>leblowing</w:t>
      </w:r>
    </w:p>
    <w:p w14:paraId="772A087A" w14:textId="0E2EA28B" w:rsidR="004A4523" w:rsidRPr="00DF2B38" w:rsidRDefault="00C8232D" w:rsidP="746DF0DC">
      <w:pPr>
        <w:pStyle w:val="ListParagraph"/>
        <w:numPr>
          <w:ilvl w:val="0"/>
          <w:numId w:val="10"/>
        </w:numPr>
        <w:rPr>
          <w:rFonts w:eastAsiaTheme="minorEastAsia"/>
        </w:rPr>
      </w:pPr>
      <w:r>
        <w:t xml:space="preserve">Equality Statement </w:t>
      </w:r>
    </w:p>
    <w:p w14:paraId="7EF4B7F1" w14:textId="4D100058" w:rsidR="00E561F8" w:rsidRPr="00DF2B38" w:rsidRDefault="00DB5B68" w:rsidP="746DF0DC">
      <w:pPr>
        <w:pStyle w:val="ListParagraph"/>
        <w:numPr>
          <w:ilvl w:val="0"/>
          <w:numId w:val="10"/>
        </w:numPr>
        <w:rPr>
          <w:rFonts w:eastAsiaTheme="minorEastAsia"/>
        </w:rPr>
      </w:pPr>
      <w:r>
        <w:t xml:space="preserve">Awareness of need for adult safeguarding </w:t>
      </w:r>
    </w:p>
    <w:p w14:paraId="7AEC77CF" w14:textId="0D4C9876" w:rsidR="00E561F8" w:rsidRPr="00DF2B38" w:rsidRDefault="00E561F8" w:rsidP="746DF0DC">
      <w:pPr>
        <w:pStyle w:val="ListParagraph"/>
        <w:numPr>
          <w:ilvl w:val="0"/>
          <w:numId w:val="10"/>
        </w:numPr>
        <w:rPr>
          <w:rFonts w:eastAsiaTheme="minorEastAsia"/>
        </w:rPr>
      </w:pPr>
      <w:r>
        <w:t>Prevent</w:t>
      </w:r>
    </w:p>
    <w:p w14:paraId="33847695" w14:textId="0414C260" w:rsidR="00E561F8" w:rsidRDefault="00E561F8" w:rsidP="746DF0DC">
      <w:pPr>
        <w:pStyle w:val="ListParagraph"/>
        <w:numPr>
          <w:ilvl w:val="0"/>
          <w:numId w:val="10"/>
        </w:numPr>
        <w:rPr>
          <w:rFonts w:eastAsiaTheme="minorEastAsia"/>
        </w:rPr>
      </w:pPr>
      <w:r>
        <w:t xml:space="preserve">Up-skirting </w:t>
      </w:r>
    </w:p>
    <w:p w14:paraId="786FF322" w14:textId="77777777" w:rsidR="002D1998" w:rsidRPr="00DF2B38" w:rsidRDefault="002D1998" w:rsidP="746DF0DC">
      <w:pPr>
        <w:pStyle w:val="ListParagraph"/>
        <w:numPr>
          <w:ilvl w:val="0"/>
          <w:numId w:val="10"/>
        </w:numPr>
        <w:rPr>
          <w:rFonts w:eastAsiaTheme="minorEastAsia"/>
        </w:rPr>
      </w:pPr>
      <w:r>
        <w:t>Useful contacts and links</w:t>
      </w:r>
    </w:p>
    <w:p w14:paraId="79CF4986" w14:textId="77777777" w:rsidR="002D1998" w:rsidRPr="00DF2B38" w:rsidRDefault="002D1998" w:rsidP="746DF0DC">
      <w:pPr>
        <w:pStyle w:val="ListParagraph"/>
      </w:pPr>
    </w:p>
    <w:p w14:paraId="10C98E6E" w14:textId="0355D545" w:rsidR="00F639AC" w:rsidRPr="00DF2B38" w:rsidRDefault="002D1998" w:rsidP="746DF0DC">
      <w:pPr>
        <w:pStyle w:val="ListParagraph"/>
        <w:rPr>
          <w:rFonts w:eastAsiaTheme="minorEastAsia"/>
        </w:rPr>
      </w:pPr>
      <w:r>
        <w:t xml:space="preserve">Appendix A </w:t>
      </w:r>
      <w:r w:rsidR="001724AE">
        <w:t>– Flow chart for when and how to share information</w:t>
      </w:r>
    </w:p>
    <w:p w14:paraId="5C8113F0" w14:textId="401604DC" w:rsidR="00F639AC" w:rsidRPr="00DF2B38" w:rsidRDefault="0029239C" w:rsidP="746DF0DC">
      <w:pPr>
        <w:pStyle w:val="ListParagraph"/>
        <w:rPr>
          <w:rFonts w:eastAsiaTheme="minorEastAsia"/>
        </w:rPr>
      </w:pPr>
      <w:r>
        <w:t xml:space="preserve">Appendix B – Flow chart for escalating a safeguarding concern </w:t>
      </w:r>
    </w:p>
    <w:p w14:paraId="5EB9C738" w14:textId="0BDF2D1D" w:rsidR="00F639AC" w:rsidRPr="00DF2B38" w:rsidRDefault="0029239C" w:rsidP="746DF0DC">
      <w:pPr>
        <w:pStyle w:val="ListParagraph"/>
        <w:rPr>
          <w:rFonts w:eastAsiaTheme="minorEastAsia"/>
        </w:rPr>
      </w:pPr>
      <w:r>
        <w:t>Appendix C – Student Absence escalation procedure</w:t>
      </w:r>
    </w:p>
    <w:p w14:paraId="06F714D8" w14:textId="21DF60A6" w:rsidR="002D1998" w:rsidRPr="00DF2B38" w:rsidRDefault="00F639AC" w:rsidP="746DF0DC">
      <w:pPr>
        <w:pStyle w:val="ListParagraph"/>
        <w:rPr>
          <w:rFonts w:eastAsiaTheme="minorEastAsia"/>
        </w:rPr>
      </w:pPr>
      <w:r>
        <w:t xml:space="preserve">Appendix D </w:t>
      </w:r>
      <w:r w:rsidR="002D1998">
        <w:t xml:space="preserve">– </w:t>
      </w:r>
      <w:r w:rsidR="1C235B12">
        <w:t>F</w:t>
      </w:r>
      <w:r w:rsidR="002D1998">
        <w:t>urther information on specific safeguarding issue</w:t>
      </w:r>
      <w:r w:rsidR="5659EF02">
        <w:t>s</w:t>
      </w:r>
    </w:p>
    <w:p w14:paraId="70595191" w14:textId="17023AED" w:rsidR="05E65599" w:rsidRDefault="05E65599" w:rsidP="05E65599">
      <w:pPr>
        <w:pStyle w:val="ListParagraph"/>
      </w:pPr>
    </w:p>
    <w:p w14:paraId="32E4DFE9" w14:textId="188F9DD7" w:rsidR="00E127C7" w:rsidRDefault="2F365410" w:rsidP="68DF6DA5">
      <w:pPr>
        <w:pStyle w:val="Heading1"/>
        <w:numPr>
          <w:ilvl w:val="0"/>
          <w:numId w:val="14"/>
        </w:numPr>
        <w:tabs>
          <w:tab w:val="num" w:pos="360"/>
        </w:tabs>
        <w:spacing w:after="120"/>
        <w:ind w:left="357" w:hanging="357"/>
        <w:rPr>
          <w:rFonts w:asciiTheme="minorHAnsi" w:eastAsia="Calibri" w:hAnsiTheme="minorHAnsi" w:cstheme="minorBidi"/>
          <w:b w:val="0"/>
          <w:bCs w:val="0"/>
          <w:sz w:val="22"/>
          <w:szCs w:val="22"/>
        </w:rPr>
      </w:pPr>
      <w:r w:rsidRPr="68DF6DA5">
        <w:rPr>
          <w:rFonts w:asciiTheme="minorHAnsi" w:eastAsia="Calibri" w:hAnsiTheme="minorHAnsi" w:cstheme="minorBidi"/>
          <w:sz w:val="22"/>
          <w:szCs w:val="22"/>
        </w:rPr>
        <w:t>Introduction</w:t>
      </w:r>
      <w:r w:rsidR="3F28AF46" w:rsidRPr="68DF6DA5">
        <w:rPr>
          <w:rFonts w:asciiTheme="minorHAnsi" w:eastAsia="Calibri" w:hAnsiTheme="minorHAnsi" w:cstheme="minorBidi"/>
          <w:sz w:val="22"/>
          <w:szCs w:val="22"/>
        </w:rPr>
        <w:t xml:space="preserve"> - t</w:t>
      </w:r>
      <w:r w:rsidRPr="68DF6DA5">
        <w:rPr>
          <w:rFonts w:asciiTheme="minorHAnsi" w:eastAsia="Calibri" w:hAnsiTheme="minorHAnsi" w:cstheme="minorBidi"/>
          <w:sz w:val="22"/>
          <w:szCs w:val="22"/>
        </w:rPr>
        <w:t xml:space="preserve">he </w:t>
      </w:r>
      <w:r w:rsidR="00DE3219" w:rsidRPr="68DF6DA5">
        <w:rPr>
          <w:rFonts w:asciiTheme="minorHAnsi" w:eastAsia="Calibri" w:hAnsiTheme="minorHAnsi" w:cstheme="minorBidi"/>
          <w:sz w:val="22"/>
          <w:szCs w:val="22"/>
        </w:rPr>
        <w:t>innov8</w:t>
      </w:r>
      <w:r w:rsidR="005B2789" w:rsidRPr="68DF6DA5">
        <w:rPr>
          <w:rFonts w:asciiTheme="minorHAnsi" w:eastAsia="Calibri" w:hAnsiTheme="minorHAnsi" w:cstheme="minorBidi"/>
          <w:sz w:val="22"/>
          <w:szCs w:val="22"/>
        </w:rPr>
        <w:t xml:space="preserve"> Workshops Approach</w:t>
      </w:r>
    </w:p>
    <w:p w14:paraId="12D3AF0F" w14:textId="5CEC31E8" w:rsidR="0E26CB0E" w:rsidRDefault="0E26CB0E" w:rsidP="746DF0DC">
      <w:pPr>
        <w:rPr>
          <w:rFonts w:eastAsia="Calibri"/>
          <w:i/>
          <w:iCs/>
        </w:rPr>
      </w:pPr>
      <w:r w:rsidRPr="746DF0DC">
        <w:rPr>
          <w:rFonts w:eastAsia="Calibri"/>
        </w:rPr>
        <w:t xml:space="preserve">Safeguarding </w:t>
      </w:r>
      <w:r w:rsidR="7B6DB66E" w:rsidRPr="746DF0DC">
        <w:rPr>
          <w:rFonts w:eastAsia="Calibri"/>
        </w:rPr>
        <w:t>involves</w:t>
      </w:r>
      <w:r w:rsidRPr="746DF0DC">
        <w:rPr>
          <w:rFonts w:eastAsia="Calibri"/>
        </w:rPr>
        <w:t xml:space="preserve"> protecting children from maltreatment; preventing impairment of children’s mental and physical health or development; ensuring that children grow up in circumstances </w:t>
      </w:r>
      <w:r w:rsidRPr="746DF0DC">
        <w:rPr>
          <w:rFonts w:eastAsia="Calibri"/>
        </w:rPr>
        <w:lastRenderedPageBreak/>
        <w:t>consistent with the provision of safe and effective care; and taking action to enable all children to have the best outcomes.</w:t>
      </w:r>
    </w:p>
    <w:p w14:paraId="74255319" w14:textId="308CF645" w:rsidR="005B2789" w:rsidRPr="005B2789" w:rsidRDefault="005B2789" w:rsidP="746DF0DC">
      <w:pPr>
        <w:rPr>
          <w:rFonts w:eastAsia="Calibri"/>
        </w:rPr>
      </w:pPr>
      <w:r w:rsidRPr="746DF0DC">
        <w:rPr>
          <w:rFonts w:eastAsia="Calibri"/>
        </w:rPr>
        <w:t xml:space="preserve">We recognise the moral and statutory responsibility placed on </w:t>
      </w:r>
      <w:r w:rsidR="00BF4AED" w:rsidRPr="746DF0DC">
        <w:rPr>
          <w:rFonts w:eastAsia="Calibri"/>
        </w:rPr>
        <w:t xml:space="preserve">our team </w:t>
      </w:r>
      <w:r w:rsidRPr="746DF0DC">
        <w:rPr>
          <w:rFonts w:eastAsia="Calibri"/>
        </w:rPr>
        <w:t xml:space="preserve">to safeguard and promote the welfare of all children. We aim to provide a safe and welcoming environment </w:t>
      </w:r>
      <w:r w:rsidRPr="746DF0DC">
        <w:rPr>
          <w:rFonts w:eastAsia="Calibri"/>
          <w:shd w:val="clear" w:color="auto" w:fill="FFFFFF" w:themeFill="background1"/>
        </w:rPr>
        <w:t>in which children can learn, u</w:t>
      </w:r>
      <w:r w:rsidRPr="746DF0DC">
        <w:rPr>
          <w:rFonts w:eastAsia="Calibri"/>
        </w:rPr>
        <w:t>nderpinned by a culture of openness where both children and adults feel secure, are able to raise concerns and believe they are being listened to, and that appropriate action will be taken to keep them safe.</w:t>
      </w:r>
    </w:p>
    <w:p w14:paraId="01198642" w14:textId="6913C02D" w:rsidR="00303E9F" w:rsidRPr="00123F09" w:rsidRDefault="007D6551" w:rsidP="00840717">
      <w:pPr>
        <w:rPr>
          <w:rFonts w:ascii="Calibri" w:hAnsi="Calibri"/>
        </w:rPr>
      </w:pPr>
      <w:r w:rsidRPr="746DF0DC">
        <w:rPr>
          <w:rFonts w:ascii="Calibri" w:hAnsi="Calibri"/>
        </w:rPr>
        <w:t>innov8</w:t>
      </w:r>
      <w:r w:rsidR="0082560E" w:rsidRPr="746DF0DC">
        <w:rPr>
          <w:rFonts w:ascii="Calibri" w:hAnsi="Calibri"/>
        </w:rPr>
        <w:t xml:space="preserve"> </w:t>
      </w:r>
      <w:r w:rsidR="00840717" w:rsidRPr="746DF0DC">
        <w:rPr>
          <w:rFonts w:ascii="Calibri" w:hAnsi="Calibri"/>
        </w:rPr>
        <w:t>W</w:t>
      </w:r>
      <w:r w:rsidR="0082560E" w:rsidRPr="746DF0DC">
        <w:rPr>
          <w:rFonts w:ascii="Calibri" w:hAnsi="Calibri"/>
        </w:rPr>
        <w:t>orkshops</w:t>
      </w:r>
      <w:r w:rsidR="00840717" w:rsidRPr="746DF0DC">
        <w:rPr>
          <w:rFonts w:ascii="Calibri" w:hAnsi="Calibri"/>
        </w:rPr>
        <w:t xml:space="preserve"> is privileged to work with the children</w:t>
      </w:r>
      <w:r w:rsidR="3401424B" w:rsidRPr="746DF0DC">
        <w:rPr>
          <w:rFonts w:ascii="Calibri" w:hAnsi="Calibri"/>
        </w:rPr>
        <w:t xml:space="preserve"> and </w:t>
      </w:r>
      <w:r w:rsidR="00840717" w:rsidRPr="746DF0DC">
        <w:rPr>
          <w:rFonts w:ascii="Calibri" w:hAnsi="Calibri"/>
        </w:rPr>
        <w:t>young people that we do but recognise that due to their circumstances some of these children</w:t>
      </w:r>
      <w:r w:rsidR="0652C902" w:rsidRPr="746DF0DC">
        <w:rPr>
          <w:rFonts w:ascii="Calibri" w:hAnsi="Calibri"/>
        </w:rPr>
        <w:t xml:space="preserve"> and </w:t>
      </w:r>
      <w:r w:rsidR="00840717" w:rsidRPr="746DF0DC">
        <w:rPr>
          <w:rFonts w:ascii="Calibri" w:hAnsi="Calibri"/>
        </w:rPr>
        <w:t xml:space="preserve">young people may be more vulnerable to harm than others. </w:t>
      </w:r>
    </w:p>
    <w:p w14:paraId="5148A4F8" w14:textId="663FAB39" w:rsidR="00840717" w:rsidRPr="00123F09" w:rsidRDefault="007D6551" w:rsidP="00840717">
      <w:pPr>
        <w:rPr>
          <w:rFonts w:ascii="Calibri" w:hAnsi="Calibri"/>
        </w:rPr>
      </w:pPr>
      <w:r w:rsidRPr="746DF0DC">
        <w:rPr>
          <w:rFonts w:ascii="Calibri" w:hAnsi="Calibri"/>
        </w:rPr>
        <w:t>innov8</w:t>
      </w:r>
      <w:r w:rsidR="0082560E" w:rsidRPr="746DF0DC">
        <w:rPr>
          <w:rFonts w:ascii="Calibri" w:hAnsi="Calibri"/>
        </w:rPr>
        <w:t xml:space="preserve"> </w:t>
      </w:r>
      <w:r w:rsidR="00840717" w:rsidRPr="746DF0DC">
        <w:rPr>
          <w:rFonts w:ascii="Calibri" w:hAnsi="Calibri"/>
        </w:rPr>
        <w:t>W</w:t>
      </w:r>
      <w:r w:rsidR="0082560E" w:rsidRPr="746DF0DC">
        <w:rPr>
          <w:rFonts w:ascii="Calibri" w:hAnsi="Calibri"/>
        </w:rPr>
        <w:t>orkshops</w:t>
      </w:r>
      <w:r w:rsidR="00840717" w:rsidRPr="746DF0DC">
        <w:rPr>
          <w:rFonts w:ascii="Calibri" w:hAnsi="Calibri"/>
        </w:rPr>
        <w:t xml:space="preserve"> has a child and young person-centred approach to safeguarding which means that the</w:t>
      </w:r>
      <w:r w:rsidR="1C0F6340" w:rsidRPr="746DF0DC">
        <w:rPr>
          <w:rFonts w:ascii="Calibri" w:hAnsi="Calibri"/>
        </w:rPr>
        <w:t>y are</w:t>
      </w:r>
      <w:r w:rsidR="00840717" w:rsidRPr="746DF0DC">
        <w:rPr>
          <w:rFonts w:ascii="Calibri" w:hAnsi="Calibri"/>
        </w:rPr>
        <w:t xml:space="preserve"> at the heart of everything we do. The </w:t>
      </w:r>
      <w:r w:rsidRPr="746DF0DC">
        <w:rPr>
          <w:rFonts w:ascii="Calibri" w:hAnsi="Calibri"/>
        </w:rPr>
        <w:t>innov8</w:t>
      </w:r>
      <w:r w:rsidR="007C60C9" w:rsidRPr="746DF0DC">
        <w:rPr>
          <w:rFonts w:ascii="Calibri" w:hAnsi="Calibri"/>
        </w:rPr>
        <w:t xml:space="preserve"> Workshops</w:t>
      </w:r>
      <w:r w:rsidR="00840717" w:rsidRPr="746DF0DC">
        <w:rPr>
          <w:rFonts w:ascii="Calibri" w:hAnsi="Calibri"/>
        </w:rPr>
        <w:t xml:space="preserve"> team are all trained and experienced in safeguarding children</w:t>
      </w:r>
      <w:r w:rsidR="7605A2A9" w:rsidRPr="746DF0DC">
        <w:rPr>
          <w:rFonts w:ascii="Calibri" w:hAnsi="Calibri"/>
        </w:rPr>
        <w:t xml:space="preserve"> and </w:t>
      </w:r>
      <w:r w:rsidR="00840717" w:rsidRPr="746DF0DC">
        <w:rPr>
          <w:rFonts w:ascii="Calibri" w:hAnsi="Calibri"/>
        </w:rPr>
        <w:t>young pe</w:t>
      </w:r>
      <w:r w:rsidR="7F0A7FE2" w:rsidRPr="746DF0DC">
        <w:rPr>
          <w:rFonts w:ascii="Calibri" w:hAnsi="Calibri"/>
        </w:rPr>
        <w:t>ople</w:t>
      </w:r>
      <w:r w:rsidR="00840717" w:rsidRPr="746DF0DC">
        <w:rPr>
          <w:rFonts w:ascii="Calibri" w:hAnsi="Calibri"/>
        </w:rPr>
        <w:t xml:space="preserve"> including those with </w:t>
      </w:r>
      <w:r w:rsidR="63C9B31C" w:rsidRPr="746DF0DC">
        <w:rPr>
          <w:rFonts w:ascii="Calibri" w:hAnsi="Calibri"/>
        </w:rPr>
        <w:t>Special Education Needs and Social and Emotional Mental Health Challenges</w:t>
      </w:r>
      <w:r w:rsidR="00840717" w:rsidRPr="746DF0DC">
        <w:rPr>
          <w:rFonts w:ascii="Calibri" w:hAnsi="Calibri"/>
        </w:rPr>
        <w:t xml:space="preserve">. The </w:t>
      </w:r>
      <w:r w:rsidRPr="746DF0DC">
        <w:rPr>
          <w:rFonts w:ascii="Calibri" w:hAnsi="Calibri"/>
        </w:rPr>
        <w:t>innov8</w:t>
      </w:r>
      <w:r w:rsidR="007C60C9" w:rsidRPr="746DF0DC">
        <w:rPr>
          <w:rFonts w:ascii="Calibri" w:hAnsi="Calibri"/>
        </w:rPr>
        <w:t xml:space="preserve"> </w:t>
      </w:r>
      <w:r w:rsidR="00840717" w:rsidRPr="746DF0DC">
        <w:rPr>
          <w:rFonts w:ascii="Calibri" w:hAnsi="Calibri"/>
        </w:rPr>
        <w:t>W</w:t>
      </w:r>
      <w:r w:rsidR="007C60C9" w:rsidRPr="746DF0DC">
        <w:rPr>
          <w:rFonts w:ascii="Calibri" w:hAnsi="Calibri"/>
        </w:rPr>
        <w:t>orkshops</w:t>
      </w:r>
      <w:r w:rsidR="00840717" w:rsidRPr="746DF0DC">
        <w:rPr>
          <w:rFonts w:ascii="Calibri" w:hAnsi="Calibri"/>
        </w:rPr>
        <w:t xml:space="preserve"> team are well positioned to recognise when a child</w:t>
      </w:r>
      <w:r w:rsidR="25BBD93C" w:rsidRPr="746DF0DC">
        <w:rPr>
          <w:rFonts w:ascii="Calibri" w:hAnsi="Calibri"/>
        </w:rPr>
        <w:t xml:space="preserve"> or </w:t>
      </w:r>
      <w:r w:rsidR="00840717" w:rsidRPr="746DF0DC">
        <w:rPr>
          <w:rFonts w:ascii="Calibri" w:hAnsi="Calibri"/>
        </w:rPr>
        <w:t xml:space="preserve">young person may start to share their experiences of abuse, neglect or exploitation and have a duty of care to take all disclosures seriously. Not all disclosures lead to a formal safeguarding process but should </w:t>
      </w:r>
      <w:r w:rsidR="00420C46" w:rsidRPr="746DF0DC">
        <w:rPr>
          <w:rFonts w:ascii="Calibri" w:hAnsi="Calibri"/>
        </w:rPr>
        <w:t xml:space="preserve">always </w:t>
      </w:r>
      <w:r w:rsidR="00840717" w:rsidRPr="746DF0DC">
        <w:rPr>
          <w:rFonts w:ascii="Calibri" w:hAnsi="Calibri"/>
        </w:rPr>
        <w:t xml:space="preserve">warrant discussion with the DSL at </w:t>
      </w:r>
      <w:r w:rsidRPr="746DF0DC">
        <w:rPr>
          <w:rFonts w:ascii="Calibri" w:hAnsi="Calibri"/>
        </w:rPr>
        <w:t>innov8</w:t>
      </w:r>
      <w:r w:rsidR="00420C46" w:rsidRPr="746DF0DC">
        <w:rPr>
          <w:rFonts w:ascii="Calibri" w:hAnsi="Calibri"/>
        </w:rPr>
        <w:t xml:space="preserve"> </w:t>
      </w:r>
      <w:r w:rsidR="00840717" w:rsidRPr="746DF0DC">
        <w:rPr>
          <w:rFonts w:ascii="Calibri" w:hAnsi="Calibri"/>
        </w:rPr>
        <w:t>W</w:t>
      </w:r>
      <w:r w:rsidR="00420C46" w:rsidRPr="746DF0DC">
        <w:rPr>
          <w:rFonts w:ascii="Calibri" w:hAnsi="Calibri"/>
        </w:rPr>
        <w:t>orkshops</w:t>
      </w:r>
      <w:r w:rsidR="00840717" w:rsidRPr="746DF0DC">
        <w:rPr>
          <w:rFonts w:ascii="Calibri" w:hAnsi="Calibri"/>
        </w:rPr>
        <w:t>. W</w:t>
      </w:r>
      <w:r w:rsidR="00420C46" w:rsidRPr="746DF0DC">
        <w:rPr>
          <w:rFonts w:ascii="Calibri" w:hAnsi="Calibri"/>
        </w:rPr>
        <w:t>e</w:t>
      </w:r>
      <w:r w:rsidR="00840717" w:rsidRPr="746DF0DC">
        <w:rPr>
          <w:rFonts w:ascii="Calibri" w:hAnsi="Calibri"/>
        </w:rPr>
        <w:t xml:space="preserve"> recognise the value of working in collaboration with external agencies involved in the management of the child</w:t>
      </w:r>
      <w:r w:rsidR="3DB638DC" w:rsidRPr="746DF0DC">
        <w:rPr>
          <w:rFonts w:ascii="Calibri" w:hAnsi="Calibri"/>
        </w:rPr>
        <w:t xml:space="preserve"> or </w:t>
      </w:r>
      <w:r w:rsidR="00840717" w:rsidRPr="746DF0DC">
        <w:rPr>
          <w:rFonts w:ascii="Calibri" w:hAnsi="Calibri"/>
        </w:rPr>
        <w:t xml:space="preserve">young person.  </w:t>
      </w:r>
      <w:r w:rsidR="000B4DD1" w:rsidRPr="746DF0DC">
        <w:rPr>
          <w:rFonts w:ascii="Calibri" w:hAnsi="Calibri"/>
        </w:rPr>
        <w:t>W</w:t>
      </w:r>
      <w:r w:rsidR="007C60C9" w:rsidRPr="746DF0DC">
        <w:rPr>
          <w:rFonts w:ascii="Calibri" w:hAnsi="Calibri"/>
        </w:rPr>
        <w:t>e</w:t>
      </w:r>
      <w:r w:rsidR="000B4DD1" w:rsidRPr="746DF0DC">
        <w:rPr>
          <w:rFonts w:ascii="Calibri" w:hAnsi="Calibri"/>
        </w:rPr>
        <w:t xml:space="preserve"> believe that w</w:t>
      </w:r>
      <w:r w:rsidR="00840717" w:rsidRPr="746DF0DC">
        <w:rPr>
          <w:rFonts w:ascii="Calibri" w:hAnsi="Calibri"/>
        </w:rPr>
        <w:t>here partner organisations and agencies collaborate, a shared and co-owned vision achieve</w:t>
      </w:r>
      <w:r w:rsidR="000B4DD1" w:rsidRPr="746DF0DC">
        <w:rPr>
          <w:rFonts w:ascii="Calibri" w:hAnsi="Calibri"/>
        </w:rPr>
        <w:t>s</w:t>
      </w:r>
      <w:r w:rsidR="00840717" w:rsidRPr="746DF0DC">
        <w:rPr>
          <w:rFonts w:ascii="Calibri" w:hAnsi="Calibri"/>
        </w:rPr>
        <w:t xml:space="preserve"> improved outcomes for vulnerable children</w:t>
      </w:r>
      <w:r w:rsidR="64E92BDE" w:rsidRPr="746DF0DC">
        <w:rPr>
          <w:rFonts w:ascii="Calibri" w:hAnsi="Calibri"/>
        </w:rPr>
        <w:t xml:space="preserve"> and </w:t>
      </w:r>
      <w:r w:rsidR="00840717" w:rsidRPr="746DF0DC">
        <w:rPr>
          <w:rFonts w:ascii="Calibri" w:hAnsi="Calibri"/>
        </w:rPr>
        <w:t>young pe</w:t>
      </w:r>
      <w:r w:rsidR="1FDDE64A" w:rsidRPr="746DF0DC">
        <w:rPr>
          <w:rFonts w:ascii="Calibri" w:hAnsi="Calibri"/>
        </w:rPr>
        <w:t>ople</w:t>
      </w:r>
      <w:r w:rsidR="00840717" w:rsidRPr="746DF0DC">
        <w:rPr>
          <w:rFonts w:ascii="Calibri" w:hAnsi="Calibri"/>
        </w:rPr>
        <w:t xml:space="preserve">.  </w:t>
      </w:r>
    </w:p>
    <w:p w14:paraId="5B537898" w14:textId="3F666C5E" w:rsidR="00840717" w:rsidRDefault="007D6551" w:rsidP="00840717">
      <w:pPr>
        <w:rPr>
          <w:rFonts w:ascii="Calibri" w:hAnsi="Calibri"/>
        </w:rPr>
      </w:pPr>
      <w:r w:rsidRPr="746DF0DC">
        <w:rPr>
          <w:rFonts w:ascii="Calibri" w:hAnsi="Calibri"/>
        </w:rPr>
        <w:t>innov8</w:t>
      </w:r>
      <w:r w:rsidR="004B6874" w:rsidRPr="746DF0DC">
        <w:rPr>
          <w:rFonts w:ascii="Calibri" w:hAnsi="Calibri"/>
        </w:rPr>
        <w:t xml:space="preserve"> Workshops</w:t>
      </w:r>
      <w:r w:rsidR="00840717" w:rsidRPr="746DF0DC">
        <w:rPr>
          <w:rFonts w:ascii="Calibri" w:hAnsi="Calibri"/>
        </w:rPr>
        <w:t xml:space="preserve"> identifies that collaboration with partner organisations and agencies secures the best outcomes for the child</w:t>
      </w:r>
      <w:r w:rsidR="0B6F489B" w:rsidRPr="746DF0DC">
        <w:rPr>
          <w:rFonts w:ascii="Calibri" w:hAnsi="Calibri"/>
        </w:rPr>
        <w:t xml:space="preserve"> or </w:t>
      </w:r>
      <w:r w:rsidR="00840717" w:rsidRPr="746DF0DC">
        <w:rPr>
          <w:rFonts w:ascii="Calibri" w:hAnsi="Calibri"/>
        </w:rPr>
        <w:t xml:space="preserve">young person where safeguarding is a concern.  </w:t>
      </w:r>
      <w:r w:rsidR="74992536" w:rsidRPr="746DF0DC">
        <w:rPr>
          <w:rFonts w:ascii="Calibri" w:hAnsi="Calibri"/>
        </w:rPr>
        <w:t>To</w:t>
      </w:r>
      <w:r w:rsidR="00840717" w:rsidRPr="746DF0DC">
        <w:rPr>
          <w:rFonts w:ascii="Calibri" w:hAnsi="Calibri"/>
        </w:rPr>
        <w:t xml:space="preserve"> ensure such outcomes </w:t>
      </w:r>
      <w:r w:rsidRPr="746DF0DC">
        <w:rPr>
          <w:rFonts w:ascii="Calibri" w:hAnsi="Calibri"/>
        </w:rPr>
        <w:t>innov8</w:t>
      </w:r>
      <w:r w:rsidR="004B6874" w:rsidRPr="746DF0DC">
        <w:rPr>
          <w:rFonts w:ascii="Calibri" w:hAnsi="Calibri"/>
        </w:rPr>
        <w:t xml:space="preserve"> </w:t>
      </w:r>
      <w:r w:rsidR="00840717" w:rsidRPr="746DF0DC">
        <w:rPr>
          <w:rFonts w:ascii="Calibri" w:hAnsi="Calibri"/>
        </w:rPr>
        <w:t>W</w:t>
      </w:r>
      <w:r w:rsidR="004B6874" w:rsidRPr="746DF0DC">
        <w:rPr>
          <w:rFonts w:ascii="Calibri" w:hAnsi="Calibri"/>
        </w:rPr>
        <w:t>orkshops</w:t>
      </w:r>
      <w:r w:rsidR="00840717" w:rsidRPr="746DF0DC">
        <w:rPr>
          <w:rFonts w:ascii="Calibri" w:hAnsi="Calibri"/>
        </w:rPr>
        <w:t xml:space="preserve"> has a culture of working together, including but not limited to liaising with other educational facilities, key workers and support workers for the child/young person. Such</w:t>
      </w:r>
      <w:r w:rsidR="000B4DD1" w:rsidRPr="746DF0DC">
        <w:rPr>
          <w:rFonts w:ascii="Calibri" w:hAnsi="Calibri"/>
        </w:rPr>
        <w:t xml:space="preserve"> </w:t>
      </w:r>
      <w:r w:rsidR="00840717" w:rsidRPr="746DF0DC">
        <w:rPr>
          <w:rFonts w:ascii="Calibri" w:hAnsi="Calibri"/>
        </w:rPr>
        <w:t xml:space="preserve">partnerships are built on trust and </w:t>
      </w:r>
      <w:r w:rsidRPr="746DF0DC">
        <w:rPr>
          <w:rFonts w:ascii="Calibri" w:hAnsi="Calibri"/>
        </w:rPr>
        <w:t>innov8</w:t>
      </w:r>
      <w:r w:rsidR="004B6874" w:rsidRPr="746DF0DC">
        <w:rPr>
          <w:rFonts w:ascii="Calibri" w:hAnsi="Calibri"/>
        </w:rPr>
        <w:t xml:space="preserve"> Workshops</w:t>
      </w:r>
      <w:r w:rsidR="00840717" w:rsidRPr="746DF0DC">
        <w:rPr>
          <w:rFonts w:ascii="Calibri" w:hAnsi="Calibri"/>
        </w:rPr>
        <w:t xml:space="preserve"> is open to having our practice challenged appropriately by partner organisations and agencies as part of our commitment to robust safeguarding process for our students</w:t>
      </w:r>
      <w:r w:rsidR="00F25D49" w:rsidRPr="746DF0DC">
        <w:rPr>
          <w:rFonts w:ascii="Calibri" w:hAnsi="Calibri"/>
        </w:rPr>
        <w:t>.</w:t>
      </w:r>
    </w:p>
    <w:p w14:paraId="01705D54" w14:textId="3A46D229" w:rsidR="5ADA5E91" w:rsidRDefault="5ADA5E91" w:rsidP="746DF0DC">
      <w:pPr>
        <w:rPr>
          <w:rFonts w:eastAsia="Calibri"/>
        </w:rPr>
      </w:pPr>
      <w:r w:rsidRPr="746DF0DC">
        <w:rPr>
          <w:rFonts w:eastAsia="Calibri"/>
        </w:rPr>
        <w:t>The Trustees recognise the need to ensure that innov8 Workshops complies with its duties under legislation and this policy has regard to statutory guidance, Keeping Children Safe in Education (</w:t>
      </w:r>
      <w:proofErr w:type="spellStart"/>
      <w:r w:rsidRPr="746DF0DC">
        <w:rPr>
          <w:rFonts w:eastAsia="Calibri"/>
        </w:rPr>
        <w:t>KCSiE</w:t>
      </w:r>
      <w:proofErr w:type="spellEnd"/>
      <w:r w:rsidRPr="746DF0DC">
        <w:rPr>
          <w:rFonts w:eastAsia="Calibri"/>
        </w:rPr>
        <w:t xml:space="preserve">), Working Together to Safeguard Children and locally agreed procedures put in place by West Suffolk Council. </w:t>
      </w:r>
    </w:p>
    <w:p w14:paraId="4C968FBF" w14:textId="5B3AFBC7" w:rsidR="5ADA5E91" w:rsidRDefault="5ADA5E91" w:rsidP="746DF0DC">
      <w:pPr>
        <w:rPr>
          <w:rFonts w:eastAsia="Calibri"/>
        </w:rPr>
      </w:pPr>
      <w:r w:rsidRPr="746DF0DC">
        <w:rPr>
          <w:rFonts w:eastAsia="Calibri"/>
        </w:rPr>
        <w:t xml:space="preserve">This policy will be reviewed by the Trustees annually, as a minimum, and will be made available publicly via our website </w:t>
      </w:r>
      <w:r w:rsidR="19D969B0" w:rsidRPr="746DF0DC">
        <w:rPr>
          <w:rFonts w:eastAsia="Calibri"/>
        </w:rPr>
        <w:t>and up</w:t>
      </w:r>
      <w:r w:rsidRPr="746DF0DC">
        <w:rPr>
          <w:rFonts w:eastAsia="Calibri"/>
        </w:rPr>
        <w:t>on request.</w:t>
      </w:r>
    </w:p>
    <w:p w14:paraId="465F189F" w14:textId="7AB9436C" w:rsidR="5ADA5E91" w:rsidRDefault="5ADA5E91" w:rsidP="746DF0DC">
      <w:pPr>
        <w:rPr>
          <w:rFonts w:eastAsia="Calibri"/>
        </w:rPr>
      </w:pPr>
      <w:r w:rsidRPr="746DF0DC">
        <w:rPr>
          <w:rFonts w:eastAsia="Calibri"/>
        </w:rPr>
        <w:t xml:space="preserve">This policy is for all staff, parents, trustees, volunteers, agency staff and contractors and the wider innov8 Workshops community. It forms part of the child protection and safeguarding arrangements for our Charity and is one of a suite of policies and procedures which encompass the safeguarding responsibilities of innov8 Workshops. </w:t>
      </w:r>
      <w:r w:rsidR="0F857245" w:rsidRPr="746DF0DC">
        <w:rPr>
          <w:rFonts w:eastAsia="Calibri"/>
        </w:rPr>
        <w:t>This</w:t>
      </w:r>
      <w:r w:rsidRPr="746DF0DC">
        <w:rPr>
          <w:rFonts w:eastAsia="Calibri"/>
        </w:rPr>
        <w:t xml:space="preserve"> policy should be read in conjunction with our Code of </w:t>
      </w:r>
      <w:r w:rsidRPr="746DF0DC">
        <w:rPr>
          <w:rFonts w:eastAsia="Calibri"/>
        </w:rPr>
        <w:lastRenderedPageBreak/>
        <w:t xml:space="preserve">Conduct Policy (including Acceptable Use of ICT), Safer Recruitment Policy, Behaviour and Anti-Bullying Policy, Child-on-Child Abuse Policy and procedures, and Part Five of </w:t>
      </w:r>
      <w:proofErr w:type="spellStart"/>
      <w:r w:rsidRPr="746DF0DC">
        <w:rPr>
          <w:rFonts w:eastAsia="Calibri"/>
        </w:rPr>
        <w:t>KCSiE</w:t>
      </w:r>
      <w:proofErr w:type="spellEnd"/>
      <w:r w:rsidR="24AE7428" w:rsidRPr="746DF0DC">
        <w:rPr>
          <w:rFonts w:eastAsia="Calibri"/>
        </w:rPr>
        <w:t>.</w:t>
      </w:r>
    </w:p>
    <w:p w14:paraId="522A456F" w14:textId="77777777" w:rsidR="5ADA5E91" w:rsidRDefault="5ADA5E91" w:rsidP="746DF0DC">
      <w:pPr>
        <w:rPr>
          <w:rFonts w:eastAsia="Calibri"/>
        </w:rPr>
      </w:pPr>
      <w:r w:rsidRPr="746DF0DC">
        <w:rPr>
          <w:rFonts w:eastAsia="Calibri"/>
        </w:rPr>
        <w:t>The aims of this policy are to:</w:t>
      </w:r>
    </w:p>
    <w:p w14:paraId="745F9D16" w14:textId="1BB40951" w:rsidR="5ADA5E91" w:rsidRDefault="5ADA5E91" w:rsidP="746DF0DC">
      <w:pPr>
        <w:numPr>
          <w:ilvl w:val="0"/>
          <w:numId w:val="13"/>
        </w:numPr>
        <w:spacing w:after="0" w:line="240" w:lineRule="auto"/>
        <w:ind w:left="357" w:hanging="357"/>
        <w:rPr>
          <w:rFonts w:eastAsia="Calibri"/>
        </w:rPr>
      </w:pPr>
      <w:r w:rsidRPr="746DF0DC">
        <w:rPr>
          <w:rFonts w:eastAsia="Calibri"/>
        </w:rPr>
        <w:t xml:space="preserve">Provide staff with a framework to promote and safeguard the wellbeing of children and young people, and ensure that all staff understand and meet their statutory </w:t>
      </w:r>
      <w:proofErr w:type="gramStart"/>
      <w:r w:rsidRPr="746DF0DC">
        <w:rPr>
          <w:rFonts w:eastAsia="Calibri"/>
        </w:rPr>
        <w:t>responsibilities;</w:t>
      </w:r>
      <w:proofErr w:type="gramEnd"/>
    </w:p>
    <w:p w14:paraId="4F9FE076" w14:textId="77777777" w:rsidR="5ADA5E91" w:rsidRDefault="5ADA5E91" w:rsidP="746DF0DC">
      <w:pPr>
        <w:numPr>
          <w:ilvl w:val="0"/>
          <w:numId w:val="13"/>
        </w:numPr>
        <w:spacing w:after="0" w:line="240" w:lineRule="auto"/>
        <w:ind w:left="357" w:hanging="357"/>
        <w:rPr>
          <w:rFonts w:eastAsia="Calibri"/>
        </w:rPr>
      </w:pPr>
      <w:r w:rsidRPr="746DF0DC">
        <w:rPr>
          <w:rFonts w:eastAsia="Calibri"/>
        </w:rPr>
        <w:t>Ensure consistent good practice across the charity.</w:t>
      </w:r>
    </w:p>
    <w:p w14:paraId="0BC57F80" w14:textId="77777777" w:rsidR="746DF0DC" w:rsidRDefault="746DF0DC" w:rsidP="746DF0DC">
      <w:pPr>
        <w:rPr>
          <w:rFonts w:eastAsia="Calibri"/>
        </w:rPr>
      </w:pPr>
    </w:p>
    <w:p w14:paraId="5C8ACE8C" w14:textId="64FFEF85" w:rsidR="5ADA5E91" w:rsidRDefault="5ADA5E91" w:rsidP="746DF0DC">
      <w:pPr>
        <w:rPr>
          <w:rFonts w:eastAsia="Calibri"/>
        </w:rPr>
      </w:pPr>
      <w:r w:rsidRPr="746DF0DC">
        <w:rPr>
          <w:rFonts w:eastAsia="Calibri"/>
        </w:rPr>
        <w:t xml:space="preserve">The Trustees expect that all staff will know and understand this child protection and safeguarding policy and their responsibility to implement it. Staff </w:t>
      </w:r>
      <w:r w:rsidR="1C8B1487" w:rsidRPr="746DF0DC">
        <w:rPr>
          <w:rFonts w:eastAsia="Calibri"/>
        </w:rPr>
        <w:t>and</w:t>
      </w:r>
      <w:r w:rsidRPr="746DF0DC">
        <w:rPr>
          <w:rFonts w:eastAsia="Calibri"/>
        </w:rPr>
        <w:t xml:space="preserve"> Trustees </w:t>
      </w:r>
      <w:r w:rsidR="5ED8804E" w:rsidRPr="746DF0DC">
        <w:rPr>
          <w:rFonts w:eastAsia="Calibri"/>
        </w:rPr>
        <w:t xml:space="preserve">are required to </w:t>
      </w:r>
      <w:r w:rsidRPr="746DF0DC">
        <w:rPr>
          <w:rFonts w:eastAsia="Calibri"/>
        </w:rPr>
        <w:t xml:space="preserve">read and understand </w:t>
      </w:r>
      <w:hyperlink r:id="rId11">
        <w:r w:rsidRPr="746DF0DC">
          <w:rPr>
            <w:rStyle w:val="Hyperlink"/>
            <w:rFonts w:eastAsia="Calibri"/>
            <w:color w:val="auto"/>
            <w:u w:val="none"/>
          </w:rPr>
          <w:t xml:space="preserve">Parts One and Two of </w:t>
        </w:r>
        <w:proofErr w:type="spellStart"/>
        <w:r w:rsidRPr="746DF0DC">
          <w:rPr>
            <w:rStyle w:val="Hyperlink"/>
            <w:rFonts w:eastAsia="Calibri"/>
            <w:color w:val="auto"/>
            <w:u w:val="none"/>
          </w:rPr>
          <w:t>KCSiE</w:t>
        </w:r>
        <w:proofErr w:type="spellEnd"/>
      </w:hyperlink>
      <w:r w:rsidRPr="746DF0DC">
        <w:rPr>
          <w:rFonts w:eastAsia="Calibri"/>
        </w:rPr>
        <w:t xml:space="preserve">. </w:t>
      </w:r>
    </w:p>
    <w:p w14:paraId="3F3DBE3A" w14:textId="7AD951CE" w:rsidR="5ADA5E91" w:rsidRDefault="5ADA5E91" w:rsidP="746DF0DC">
      <w:pPr>
        <w:rPr>
          <w:rFonts w:eastAsia="Calibri"/>
        </w:rPr>
      </w:pPr>
      <w:r w:rsidRPr="746DF0DC">
        <w:rPr>
          <w:rFonts w:eastAsia="Calibri"/>
        </w:rPr>
        <w:t>The Trustees will ensure that arrangements are in place for all staff to receive appropriate safeguarding and child protection training which is regularly updated. The Trustees will ensure that all Trustees receive appropriate safeguarding and child protection training (including online) at induction. This training will be regularly updated as appropriate.</w:t>
      </w:r>
    </w:p>
    <w:p w14:paraId="4BF5A246" w14:textId="68206F18" w:rsidR="5ADA5E91" w:rsidRDefault="5ADA5E91" w:rsidP="746DF0DC">
      <w:pPr>
        <w:rPr>
          <w:rFonts w:eastAsia="Calibri"/>
        </w:rPr>
      </w:pPr>
      <w:r w:rsidRPr="746DF0DC">
        <w:rPr>
          <w:rFonts w:eastAsia="Calibri"/>
        </w:rPr>
        <w:t>Compliance with the policy will be monitored by the Safeguarding Trustee, Teresa Selvey and Designated Safeguarding Lead (DSL), Daniela Symons.</w:t>
      </w:r>
    </w:p>
    <w:p w14:paraId="5B6ABCA3" w14:textId="68C6F012" w:rsidR="746DF0DC" w:rsidRDefault="746DF0DC" w:rsidP="746DF0DC">
      <w:pPr>
        <w:rPr>
          <w:rFonts w:eastAsia="Calibri"/>
        </w:rPr>
      </w:pPr>
    </w:p>
    <w:p w14:paraId="320C7C94" w14:textId="49217591" w:rsidR="006A0E98" w:rsidRDefault="746DF0DC" w:rsidP="746DF0DC">
      <w:pPr>
        <w:jc w:val="both"/>
        <w:rPr>
          <w:rFonts w:ascii="Calibri" w:hAnsi="Calibri"/>
        </w:rPr>
      </w:pPr>
      <w:r w:rsidRPr="746DF0DC">
        <w:rPr>
          <w:rFonts w:ascii="Calibri" w:hAnsi="Calibri"/>
          <w:b/>
          <w:bCs/>
        </w:rPr>
        <w:t xml:space="preserve">2. </w:t>
      </w:r>
      <w:r w:rsidR="00303E9F" w:rsidRPr="746DF0DC">
        <w:rPr>
          <w:rFonts w:ascii="Calibri" w:hAnsi="Calibri"/>
          <w:b/>
          <w:bCs/>
        </w:rPr>
        <w:t>Letter of Assurance</w:t>
      </w:r>
      <w:r w:rsidR="00303E9F" w:rsidRPr="746DF0DC">
        <w:rPr>
          <w:rFonts w:ascii="Calibri" w:hAnsi="Calibri"/>
        </w:rPr>
        <w:t xml:space="preserve"> </w:t>
      </w:r>
      <w:r w:rsidR="00413E2B" w:rsidRPr="746DF0DC">
        <w:rPr>
          <w:rFonts w:ascii="Calibri" w:hAnsi="Calibri"/>
        </w:rPr>
        <w:t>– sent to all partners as part of our Quality Assurance documents.</w:t>
      </w:r>
    </w:p>
    <w:p w14:paraId="147C4BA3" w14:textId="5B799BD0" w:rsidR="00413E2B" w:rsidRPr="002216E6" w:rsidRDefault="00413E2B" w:rsidP="746DF0DC">
      <w:pPr>
        <w:jc w:val="center"/>
        <w:rPr>
          <w:i/>
          <w:iCs/>
          <w:sz w:val="24"/>
          <w:szCs w:val="24"/>
        </w:rPr>
      </w:pPr>
      <w:r w:rsidRPr="746DF0DC">
        <w:rPr>
          <w:i/>
          <w:iCs/>
          <w:sz w:val="24"/>
          <w:szCs w:val="24"/>
        </w:rPr>
        <w:t>Please accept this letter as confirmation that:</w:t>
      </w:r>
    </w:p>
    <w:p w14:paraId="4B6D7789" w14:textId="47EC714A" w:rsidR="00413E2B" w:rsidRPr="002216E6" w:rsidRDefault="00413E2B" w:rsidP="746DF0DC">
      <w:pPr>
        <w:jc w:val="center"/>
        <w:rPr>
          <w:i/>
          <w:iCs/>
          <w:sz w:val="24"/>
          <w:szCs w:val="24"/>
        </w:rPr>
      </w:pPr>
      <w:r w:rsidRPr="746DF0DC">
        <w:rPr>
          <w:i/>
          <w:iCs/>
          <w:sz w:val="24"/>
          <w:szCs w:val="24"/>
        </w:rPr>
        <w:t>All innov8 staff have up to date enhanced DBS/barred list checks which are held on a central system.</w:t>
      </w:r>
    </w:p>
    <w:p w14:paraId="40A8399E" w14:textId="3AEE2B95" w:rsidR="00413E2B" w:rsidRPr="002216E6" w:rsidRDefault="00413E2B" w:rsidP="746DF0DC">
      <w:pPr>
        <w:jc w:val="center"/>
        <w:rPr>
          <w:i/>
          <w:iCs/>
          <w:sz w:val="24"/>
          <w:szCs w:val="24"/>
        </w:rPr>
      </w:pPr>
      <w:r w:rsidRPr="746DF0DC">
        <w:rPr>
          <w:i/>
          <w:iCs/>
          <w:sz w:val="24"/>
          <w:szCs w:val="24"/>
        </w:rPr>
        <w:t xml:space="preserve">All innov8 staff are up to date with their child/safeguarding training, </w:t>
      </w:r>
      <w:proofErr w:type="gramStart"/>
      <w:r w:rsidRPr="746DF0DC">
        <w:rPr>
          <w:i/>
          <w:iCs/>
          <w:sz w:val="24"/>
          <w:szCs w:val="24"/>
        </w:rPr>
        <w:t>including;</w:t>
      </w:r>
      <w:proofErr w:type="gramEnd"/>
      <w:r w:rsidRPr="746DF0DC">
        <w:rPr>
          <w:i/>
          <w:iCs/>
          <w:sz w:val="24"/>
          <w:szCs w:val="24"/>
        </w:rPr>
        <w:t xml:space="preserve"> Child protection; </w:t>
      </w:r>
      <w:proofErr w:type="spellStart"/>
      <w:r w:rsidRPr="746DF0DC">
        <w:rPr>
          <w:i/>
          <w:iCs/>
          <w:sz w:val="24"/>
          <w:szCs w:val="24"/>
        </w:rPr>
        <w:t>KCSiE</w:t>
      </w:r>
      <w:proofErr w:type="spellEnd"/>
      <w:r w:rsidRPr="746DF0DC">
        <w:rPr>
          <w:i/>
          <w:iCs/>
          <w:sz w:val="24"/>
          <w:szCs w:val="24"/>
        </w:rPr>
        <w:t>; Safeguarding young people; dealing with disclosures and Prevent Duty.  This training is certified by TES.</w:t>
      </w:r>
    </w:p>
    <w:p w14:paraId="4C6630A3" w14:textId="17AC184E" w:rsidR="00413E2B" w:rsidRDefault="00413E2B" w:rsidP="746DF0DC">
      <w:pPr>
        <w:jc w:val="center"/>
        <w:rPr>
          <w:i/>
          <w:iCs/>
          <w:sz w:val="24"/>
          <w:szCs w:val="24"/>
        </w:rPr>
      </w:pPr>
      <w:r w:rsidRPr="746DF0DC">
        <w:rPr>
          <w:i/>
          <w:iCs/>
          <w:sz w:val="24"/>
          <w:szCs w:val="24"/>
        </w:rPr>
        <w:t xml:space="preserve">I can confirm that we also have </w:t>
      </w:r>
      <w:r w:rsidR="1FB75829" w:rsidRPr="746DF0DC">
        <w:rPr>
          <w:i/>
          <w:iCs/>
          <w:sz w:val="24"/>
          <w:szCs w:val="24"/>
        </w:rPr>
        <w:t>several</w:t>
      </w:r>
      <w:r w:rsidRPr="746DF0DC">
        <w:rPr>
          <w:i/>
          <w:iCs/>
          <w:sz w:val="24"/>
          <w:szCs w:val="24"/>
        </w:rPr>
        <w:t xml:space="preserve"> First Aiders on site.</w:t>
      </w:r>
    </w:p>
    <w:p w14:paraId="6EF95AF1" w14:textId="5A112937" w:rsidR="00413E2B" w:rsidRDefault="00413E2B" w:rsidP="746DF0DC">
      <w:pPr>
        <w:jc w:val="center"/>
        <w:rPr>
          <w:i/>
          <w:iCs/>
          <w:sz w:val="24"/>
          <w:szCs w:val="24"/>
        </w:rPr>
      </w:pPr>
      <w:r w:rsidRPr="746DF0DC">
        <w:rPr>
          <w:i/>
          <w:iCs/>
          <w:sz w:val="24"/>
          <w:szCs w:val="24"/>
        </w:rPr>
        <w:t>Kind regards</w:t>
      </w:r>
    </w:p>
    <w:p w14:paraId="66F08BF9" w14:textId="0843E3C4" w:rsidR="00F90173" w:rsidRDefault="006A0E98" w:rsidP="2D4FDEDB">
      <w:pPr>
        <w:jc w:val="center"/>
        <w:rPr>
          <w:i/>
          <w:sz w:val="24"/>
          <w:szCs w:val="24"/>
        </w:rPr>
      </w:pPr>
      <w:r>
        <w:rPr>
          <w:i/>
          <w:iCs/>
          <w:sz w:val="24"/>
          <w:szCs w:val="24"/>
        </w:rPr>
        <w:t>Daniela Symons – Head of Provision</w:t>
      </w:r>
    </w:p>
    <w:p w14:paraId="0DCFF15C" w14:textId="487BD1FB" w:rsidR="00F90173" w:rsidRDefault="00F90173" w:rsidP="746DF0DC">
      <w:pPr>
        <w:jc w:val="both"/>
      </w:pPr>
    </w:p>
    <w:p w14:paraId="620E52B3" w14:textId="2B58F4DE" w:rsidR="00C431C4" w:rsidRPr="009E500F" w:rsidRDefault="4E24FF12" w:rsidP="746DF0DC">
      <w:pPr>
        <w:jc w:val="both"/>
        <w:rPr>
          <w:b/>
          <w:bCs/>
        </w:rPr>
      </w:pPr>
      <w:r w:rsidRPr="746DF0DC">
        <w:rPr>
          <w:b/>
          <w:bCs/>
        </w:rPr>
        <w:t xml:space="preserve">3. </w:t>
      </w:r>
      <w:r w:rsidR="00C431C4" w:rsidRPr="746DF0DC">
        <w:rPr>
          <w:b/>
          <w:bCs/>
        </w:rPr>
        <w:t xml:space="preserve">Definition of terms </w:t>
      </w:r>
    </w:p>
    <w:p w14:paraId="2B1E1356" w14:textId="2B87B0DF" w:rsidR="00C431C4" w:rsidRDefault="00C431C4" w:rsidP="746DF0DC">
      <w:pPr>
        <w:rPr>
          <w:rFonts w:ascii="Calibri" w:hAnsi="Calibri"/>
        </w:rPr>
      </w:pPr>
      <w:r w:rsidRPr="746DF0DC">
        <w:rPr>
          <w:rFonts w:ascii="Calibri" w:hAnsi="Calibri"/>
        </w:rPr>
        <w:t>For the purposes of this policy</w:t>
      </w:r>
      <w:r w:rsidR="703954D1" w:rsidRPr="746DF0DC">
        <w:rPr>
          <w:rFonts w:ascii="Calibri" w:hAnsi="Calibri"/>
        </w:rPr>
        <w:t xml:space="preserve"> the following definitions apply:</w:t>
      </w:r>
    </w:p>
    <w:p w14:paraId="79F7CE23" w14:textId="697F9032" w:rsidR="00C431C4" w:rsidRDefault="1897BABF" w:rsidP="746DF0DC">
      <w:pPr>
        <w:pStyle w:val="ListParagraph"/>
        <w:numPr>
          <w:ilvl w:val="0"/>
          <w:numId w:val="9"/>
        </w:numPr>
        <w:rPr>
          <w:rFonts w:ascii="Calibri" w:hAnsi="Calibri"/>
        </w:rPr>
      </w:pPr>
      <w:r w:rsidRPr="746DF0DC">
        <w:rPr>
          <w:rFonts w:ascii="Calibri" w:hAnsi="Calibri"/>
          <w:b/>
          <w:bCs/>
        </w:rPr>
        <w:t>S</w:t>
      </w:r>
      <w:r w:rsidR="00C431C4" w:rsidRPr="746DF0DC">
        <w:rPr>
          <w:rFonts w:ascii="Calibri" w:hAnsi="Calibri"/>
          <w:b/>
          <w:bCs/>
        </w:rPr>
        <w:t>afeguarding</w:t>
      </w:r>
      <w:r w:rsidR="00C431C4" w:rsidRPr="746DF0DC">
        <w:rPr>
          <w:rFonts w:ascii="Calibri" w:hAnsi="Calibri"/>
        </w:rPr>
        <w:t xml:space="preserve"> is defined as the act of protecting from harm or damage with an appropriate measure</w:t>
      </w:r>
      <w:r w:rsidR="6A697C1B" w:rsidRPr="746DF0DC">
        <w:rPr>
          <w:rFonts w:ascii="Calibri" w:hAnsi="Calibri"/>
        </w:rPr>
        <w:t>.</w:t>
      </w:r>
    </w:p>
    <w:p w14:paraId="602465BA" w14:textId="003FD49D" w:rsidR="00C431C4" w:rsidRDefault="3951909E" w:rsidP="746DF0DC">
      <w:pPr>
        <w:pStyle w:val="ListParagraph"/>
        <w:numPr>
          <w:ilvl w:val="0"/>
          <w:numId w:val="9"/>
        </w:numPr>
        <w:rPr>
          <w:rFonts w:ascii="Calibri" w:hAnsi="Calibri"/>
        </w:rPr>
      </w:pPr>
      <w:r w:rsidRPr="746DF0DC">
        <w:rPr>
          <w:rFonts w:ascii="Calibri" w:hAnsi="Calibri"/>
        </w:rPr>
        <w:t>A</w:t>
      </w:r>
      <w:r w:rsidR="00C431C4" w:rsidRPr="746DF0DC">
        <w:rPr>
          <w:rFonts w:ascii="Calibri" w:hAnsi="Calibri"/>
        </w:rPr>
        <w:t xml:space="preserve"> </w:t>
      </w:r>
      <w:r w:rsidR="00C431C4" w:rsidRPr="746DF0DC">
        <w:rPr>
          <w:rFonts w:ascii="Calibri" w:hAnsi="Calibri"/>
          <w:b/>
          <w:bCs/>
        </w:rPr>
        <w:t xml:space="preserve">child </w:t>
      </w:r>
      <w:r w:rsidR="00C431C4" w:rsidRPr="746DF0DC">
        <w:rPr>
          <w:rFonts w:ascii="Calibri" w:hAnsi="Calibri"/>
        </w:rPr>
        <w:t xml:space="preserve">is defined as anybody who has not yet reached their 16th birthday. </w:t>
      </w:r>
    </w:p>
    <w:p w14:paraId="0CA13C69" w14:textId="0841F72C" w:rsidR="00C431C4" w:rsidRDefault="24A497A1" w:rsidP="746DF0DC">
      <w:pPr>
        <w:pStyle w:val="ListParagraph"/>
        <w:numPr>
          <w:ilvl w:val="0"/>
          <w:numId w:val="9"/>
        </w:numPr>
        <w:rPr>
          <w:rFonts w:ascii="Calibri" w:hAnsi="Calibri"/>
        </w:rPr>
      </w:pPr>
      <w:r w:rsidRPr="746DF0DC">
        <w:rPr>
          <w:rFonts w:ascii="Calibri" w:hAnsi="Calibri"/>
        </w:rPr>
        <w:lastRenderedPageBreak/>
        <w:t>A</w:t>
      </w:r>
      <w:r w:rsidR="00C431C4" w:rsidRPr="746DF0DC">
        <w:rPr>
          <w:rFonts w:ascii="Calibri" w:hAnsi="Calibri"/>
        </w:rPr>
        <w:t xml:space="preserve"> </w:t>
      </w:r>
      <w:r w:rsidR="00C431C4" w:rsidRPr="746DF0DC">
        <w:rPr>
          <w:rFonts w:ascii="Calibri" w:hAnsi="Calibri"/>
          <w:b/>
          <w:bCs/>
        </w:rPr>
        <w:t>young person</w:t>
      </w:r>
      <w:r w:rsidR="00C431C4" w:rsidRPr="746DF0DC">
        <w:rPr>
          <w:rFonts w:ascii="Calibri" w:hAnsi="Calibri"/>
        </w:rPr>
        <w:t xml:space="preserve"> is defined as someone between the age of 16 and 18 years of age.</w:t>
      </w:r>
    </w:p>
    <w:p w14:paraId="17019CFB" w14:textId="14610BC0" w:rsidR="00C431C4" w:rsidRDefault="394BA926" w:rsidP="746DF0DC">
      <w:pPr>
        <w:pStyle w:val="ListParagraph"/>
        <w:numPr>
          <w:ilvl w:val="0"/>
          <w:numId w:val="9"/>
        </w:numPr>
        <w:rPr>
          <w:rFonts w:ascii="Calibri" w:hAnsi="Calibri"/>
        </w:rPr>
      </w:pPr>
      <w:r w:rsidRPr="746DF0DC">
        <w:rPr>
          <w:rFonts w:ascii="Calibri" w:hAnsi="Calibri"/>
        </w:rPr>
        <w:t>A</w:t>
      </w:r>
      <w:r w:rsidR="00C431C4" w:rsidRPr="746DF0DC">
        <w:rPr>
          <w:rFonts w:ascii="Calibri" w:hAnsi="Calibri"/>
        </w:rPr>
        <w:t xml:space="preserve"> </w:t>
      </w:r>
      <w:r w:rsidR="00C431C4" w:rsidRPr="746DF0DC">
        <w:rPr>
          <w:rFonts w:ascii="Calibri" w:hAnsi="Calibri"/>
          <w:b/>
          <w:bCs/>
        </w:rPr>
        <w:t>parent</w:t>
      </w:r>
      <w:r w:rsidR="00C431C4" w:rsidRPr="746DF0DC">
        <w:rPr>
          <w:rFonts w:ascii="Calibri" w:hAnsi="Calibri"/>
        </w:rPr>
        <w:t xml:space="preserve"> is defined as natural parents whether married or not, any person who, although not a natural parent has parental responsibility for a child or young person</w:t>
      </w:r>
      <w:r w:rsidR="1FCC0314" w:rsidRPr="746DF0DC">
        <w:rPr>
          <w:rFonts w:ascii="Calibri" w:hAnsi="Calibri"/>
        </w:rPr>
        <w:t>,</w:t>
      </w:r>
      <w:r w:rsidR="00C431C4" w:rsidRPr="746DF0DC">
        <w:rPr>
          <w:rFonts w:ascii="Calibri" w:hAnsi="Calibri"/>
        </w:rPr>
        <w:t xml:space="preserve"> or any person who although not a natural parent has care of a child or young person</w:t>
      </w:r>
      <w:r w:rsidR="77450B4A" w:rsidRPr="746DF0DC">
        <w:rPr>
          <w:rFonts w:ascii="Calibri" w:hAnsi="Calibri"/>
        </w:rPr>
        <w:t>.</w:t>
      </w:r>
    </w:p>
    <w:p w14:paraId="515A6599" w14:textId="1567D16A" w:rsidR="00C431C4" w:rsidRDefault="77450B4A" w:rsidP="746DF0DC">
      <w:pPr>
        <w:pStyle w:val="ListParagraph"/>
        <w:numPr>
          <w:ilvl w:val="0"/>
          <w:numId w:val="9"/>
        </w:numPr>
        <w:rPr>
          <w:rFonts w:ascii="Calibri" w:hAnsi="Calibri"/>
        </w:rPr>
      </w:pPr>
      <w:r w:rsidRPr="746DF0DC">
        <w:rPr>
          <w:rFonts w:ascii="Calibri" w:hAnsi="Calibri"/>
          <w:b/>
          <w:bCs/>
        </w:rPr>
        <w:t>P</w:t>
      </w:r>
      <w:r w:rsidR="00C431C4" w:rsidRPr="746DF0DC">
        <w:rPr>
          <w:rFonts w:ascii="Calibri" w:hAnsi="Calibri"/>
          <w:b/>
          <w:bCs/>
        </w:rPr>
        <w:t>arental responsibility</w:t>
      </w:r>
      <w:r w:rsidR="00C431C4" w:rsidRPr="746DF0DC">
        <w:rPr>
          <w:rFonts w:ascii="Calibri" w:hAnsi="Calibri"/>
        </w:rPr>
        <w:t xml:space="preserve"> is defined as a person who has the rights, duties, powers, responsibilities and authority which by law a parent of a child has in relation to the child and the child’s property.</w:t>
      </w:r>
    </w:p>
    <w:p w14:paraId="3BAF39CC" w14:textId="2FFC2468" w:rsidR="00C431C4" w:rsidRDefault="7B83A6A1" w:rsidP="746DF0DC">
      <w:pPr>
        <w:pStyle w:val="ListParagraph"/>
        <w:numPr>
          <w:ilvl w:val="0"/>
          <w:numId w:val="9"/>
        </w:numPr>
        <w:rPr>
          <w:rFonts w:ascii="Calibri" w:hAnsi="Calibri"/>
        </w:rPr>
      </w:pPr>
      <w:r w:rsidRPr="746DF0DC">
        <w:rPr>
          <w:rFonts w:ascii="Calibri" w:hAnsi="Calibri"/>
          <w:b/>
          <w:bCs/>
        </w:rPr>
        <w:t>P</w:t>
      </w:r>
      <w:r w:rsidR="00C431C4" w:rsidRPr="746DF0DC">
        <w:rPr>
          <w:rFonts w:ascii="Calibri" w:hAnsi="Calibri"/>
          <w:b/>
          <w:bCs/>
        </w:rPr>
        <w:t>artner organisations and agencies</w:t>
      </w:r>
      <w:r w:rsidR="00C431C4" w:rsidRPr="746DF0DC">
        <w:rPr>
          <w:rFonts w:ascii="Calibri" w:hAnsi="Calibri"/>
        </w:rPr>
        <w:t xml:space="preserve"> are defined as third parties formally engaged with the child/young person who contribute in a meaningful way to the success of the child/young person through their venture.</w:t>
      </w:r>
    </w:p>
    <w:p w14:paraId="7D335478" w14:textId="53D9F22C" w:rsidR="00F90173" w:rsidRPr="005B2789" w:rsidRDefault="00F90173" w:rsidP="746DF0DC">
      <w:pPr>
        <w:rPr>
          <w:rFonts w:ascii="Calibri" w:hAnsi="Calibri"/>
          <w:b/>
          <w:bCs/>
        </w:rPr>
      </w:pPr>
    </w:p>
    <w:p w14:paraId="3B041F23" w14:textId="352520B5" w:rsidR="00A86690" w:rsidRPr="00A86690" w:rsidRDefault="04A580BF" w:rsidP="746DF0DC">
      <w:pPr>
        <w:spacing w:after="200" w:line="276" w:lineRule="auto"/>
        <w:jc w:val="both"/>
        <w:rPr>
          <w:rFonts w:eastAsia="Calibri"/>
          <w:b/>
          <w:bCs/>
        </w:rPr>
      </w:pPr>
      <w:r w:rsidRPr="746DF0DC">
        <w:rPr>
          <w:rFonts w:ascii="Calibri" w:hAnsi="Calibri"/>
          <w:b/>
          <w:bCs/>
        </w:rPr>
        <w:t>4. Statutory framework</w:t>
      </w:r>
    </w:p>
    <w:p w14:paraId="75A9EB0A" w14:textId="1D7A2A92" w:rsidR="00A86690" w:rsidRPr="00A86690" w:rsidRDefault="6156EA5A" w:rsidP="746DF0DC">
      <w:pPr>
        <w:spacing w:after="200" w:line="276" w:lineRule="auto"/>
        <w:rPr>
          <w:rFonts w:eastAsia="Calibri"/>
        </w:rPr>
      </w:pPr>
      <w:r w:rsidRPr="746DF0DC">
        <w:rPr>
          <w:rFonts w:eastAsia="Calibri"/>
        </w:rPr>
        <w:t xml:space="preserve">The following legislation </w:t>
      </w:r>
      <w:r w:rsidR="00A86690" w:rsidRPr="746DF0DC">
        <w:rPr>
          <w:rFonts w:eastAsia="Calibri"/>
        </w:rPr>
        <w:t>place</w:t>
      </w:r>
      <w:r w:rsidR="7F5B08CE" w:rsidRPr="746DF0DC">
        <w:rPr>
          <w:rFonts w:eastAsia="Calibri"/>
        </w:rPr>
        <w:t>s</w:t>
      </w:r>
      <w:r w:rsidR="00A86690" w:rsidRPr="746DF0DC">
        <w:rPr>
          <w:rFonts w:eastAsia="Calibri"/>
        </w:rPr>
        <w:t xml:space="preserve"> a statutory duty on governing bodies and proprietors to have policies and procedures in place that safeguard and promote the welfare of children and young people who are pupils of the school which must have regard to any guidance given by the Secretary of State</w:t>
      </w:r>
      <w:r w:rsidR="7BD1971F" w:rsidRPr="746DF0DC">
        <w:rPr>
          <w:rFonts w:eastAsia="Calibri"/>
        </w:rPr>
        <w:t>:</w:t>
      </w:r>
    </w:p>
    <w:p w14:paraId="363EF2D0" w14:textId="190B93A5" w:rsidR="6B4F957C" w:rsidRDefault="6B4F957C" w:rsidP="746DF0DC">
      <w:pPr>
        <w:pStyle w:val="ListParagraph"/>
        <w:numPr>
          <w:ilvl w:val="0"/>
          <w:numId w:val="7"/>
        </w:numPr>
        <w:spacing w:after="200" w:line="276" w:lineRule="auto"/>
        <w:rPr>
          <w:rFonts w:eastAsia="Calibri"/>
        </w:rPr>
      </w:pPr>
      <w:r w:rsidRPr="746DF0DC">
        <w:rPr>
          <w:rFonts w:eastAsia="Calibri"/>
        </w:rPr>
        <w:t xml:space="preserve">Section 175 of the </w:t>
      </w:r>
      <w:r w:rsidRPr="05E65599">
        <w:rPr>
          <w:rFonts w:eastAsia="Calibri"/>
          <w:i/>
          <w:iCs/>
        </w:rPr>
        <w:t>Education Act 2002</w:t>
      </w:r>
      <w:r w:rsidRPr="746DF0DC">
        <w:rPr>
          <w:rFonts w:eastAsia="Calibri"/>
        </w:rPr>
        <w:t xml:space="preserve"> (as amended) in the case of maintained schools and pupil referral units</w:t>
      </w:r>
      <w:r w:rsidRPr="746DF0DC">
        <w:rPr>
          <w:rStyle w:val="FootnoteReference"/>
          <w:rFonts w:eastAsia="Calibri"/>
        </w:rPr>
        <w:footnoteReference w:id="2"/>
      </w:r>
      <w:r w:rsidRPr="746DF0DC">
        <w:rPr>
          <w:rFonts w:eastAsia="Calibri"/>
        </w:rPr>
        <w:t xml:space="preserve">, </w:t>
      </w:r>
    </w:p>
    <w:p w14:paraId="2048DE00" w14:textId="300392AB" w:rsidR="6B4F957C" w:rsidRDefault="6B4F957C" w:rsidP="746DF0DC">
      <w:pPr>
        <w:pStyle w:val="ListParagraph"/>
        <w:numPr>
          <w:ilvl w:val="0"/>
          <w:numId w:val="7"/>
        </w:numPr>
        <w:spacing w:after="200" w:line="276" w:lineRule="auto"/>
        <w:rPr>
          <w:rFonts w:eastAsia="Calibri"/>
        </w:rPr>
      </w:pPr>
      <w:r w:rsidRPr="05E65599">
        <w:rPr>
          <w:rFonts w:eastAsia="Calibri"/>
        </w:rPr>
        <w:t xml:space="preserve">Section 157 of the </w:t>
      </w:r>
      <w:r w:rsidRPr="05E65599">
        <w:rPr>
          <w:rFonts w:eastAsia="Calibri"/>
          <w:i/>
          <w:iCs/>
        </w:rPr>
        <w:t xml:space="preserve">Education Act 2002 </w:t>
      </w:r>
      <w:r w:rsidRPr="05E65599">
        <w:rPr>
          <w:rFonts w:eastAsia="Calibri"/>
        </w:rPr>
        <w:t xml:space="preserve">(as amended) </w:t>
      </w:r>
    </w:p>
    <w:p w14:paraId="12757A09" w14:textId="0B15080B" w:rsidR="6B4F957C" w:rsidRDefault="6B4F957C" w:rsidP="746DF0DC">
      <w:pPr>
        <w:pStyle w:val="ListParagraph"/>
        <w:numPr>
          <w:ilvl w:val="0"/>
          <w:numId w:val="7"/>
        </w:numPr>
        <w:spacing w:after="200" w:line="276" w:lineRule="auto"/>
        <w:rPr>
          <w:rFonts w:eastAsia="Calibri"/>
        </w:rPr>
      </w:pPr>
      <w:r w:rsidRPr="746DF0DC">
        <w:rPr>
          <w:rFonts w:eastAsia="Calibri"/>
        </w:rPr>
        <w:t xml:space="preserve">Education (Independent School Standards) Regulations 2014 for independent schools (including academies and free schools), </w:t>
      </w:r>
    </w:p>
    <w:p w14:paraId="3CDB5DF6" w14:textId="00ED5534" w:rsidR="6B4F957C" w:rsidRDefault="6B4F957C" w:rsidP="746DF0DC">
      <w:pPr>
        <w:pStyle w:val="ListParagraph"/>
        <w:numPr>
          <w:ilvl w:val="0"/>
          <w:numId w:val="7"/>
        </w:numPr>
        <w:spacing w:after="200" w:line="276" w:lineRule="auto"/>
        <w:rPr>
          <w:rFonts w:eastAsia="Calibri"/>
        </w:rPr>
      </w:pPr>
      <w:r w:rsidRPr="746DF0DC">
        <w:rPr>
          <w:rFonts w:eastAsia="Calibri"/>
        </w:rPr>
        <w:t xml:space="preserve">Non-Maintained Special Schools (England) Regulations 2015, </w:t>
      </w:r>
    </w:p>
    <w:p w14:paraId="0B5855C3" w14:textId="1F3AFF6C" w:rsidR="6B4F957C" w:rsidRDefault="6B4F957C" w:rsidP="746DF0DC">
      <w:pPr>
        <w:pStyle w:val="ListParagraph"/>
        <w:numPr>
          <w:ilvl w:val="0"/>
          <w:numId w:val="7"/>
        </w:numPr>
        <w:spacing w:after="200" w:line="276" w:lineRule="auto"/>
        <w:rPr>
          <w:rFonts w:eastAsia="Calibri"/>
        </w:rPr>
      </w:pPr>
      <w:r w:rsidRPr="05E65599">
        <w:rPr>
          <w:rFonts w:eastAsia="Calibri"/>
          <w:i/>
          <w:iCs/>
        </w:rPr>
        <w:t>Apprenticeships, Skills, Children and Learning Act 2009</w:t>
      </w:r>
      <w:r w:rsidRPr="05E65599">
        <w:rPr>
          <w:rFonts w:eastAsia="Calibri"/>
        </w:rPr>
        <w:t xml:space="preserve"> (as amended) for post-16 education providers.</w:t>
      </w:r>
    </w:p>
    <w:p w14:paraId="37AB35F3" w14:textId="151CC728" w:rsidR="00F90173" w:rsidRDefault="00A86690" w:rsidP="746DF0DC">
      <w:pPr>
        <w:spacing w:after="200" w:line="276" w:lineRule="auto"/>
        <w:rPr>
          <w:rFonts w:eastAsia="Calibri"/>
        </w:rPr>
      </w:pPr>
      <w:r w:rsidRPr="746DF0DC">
        <w:rPr>
          <w:rFonts w:eastAsia="Calibri"/>
        </w:rPr>
        <w:t xml:space="preserve">In accordance with statutory guidance, </w:t>
      </w:r>
      <w:r w:rsidRPr="746DF0DC">
        <w:rPr>
          <w:rFonts w:eastAsia="Calibri"/>
          <w:i/>
          <w:iCs/>
        </w:rPr>
        <w:t>Working Together to Safeguard Children 2018</w:t>
      </w:r>
      <w:r w:rsidRPr="746DF0DC">
        <w:rPr>
          <w:rFonts w:eastAsia="Calibri"/>
        </w:rPr>
        <w:t xml:space="preserve">, local safeguarding arrangements must be established for every local authority area by the three safeguarding partners (Local Authority, Police and Clinical Commissioning Groups). All three partners have equal and joint responsibility for a range of roles and statutory functions including developing local safeguarding policy and procedures and scrutinising local arrangements. </w:t>
      </w:r>
      <w:r w:rsidR="007D6551" w:rsidRPr="746DF0DC">
        <w:rPr>
          <w:rFonts w:eastAsia="Calibri"/>
        </w:rPr>
        <w:t>innov8</w:t>
      </w:r>
      <w:r w:rsidRPr="746DF0DC">
        <w:rPr>
          <w:rFonts w:eastAsia="Calibri"/>
        </w:rPr>
        <w:t xml:space="preserve"> Workshops will work in accordance with the multi-agency procedures developed by the Suffolk Safeguarding Partnership (SSP) which can be found on their website at: </w:t>
      </w:r>
      <w:hyperlink r:id="rId12">
        <w:r w:rsidRPr="746DF0DC">
          <w:rPr>
            <w:rStyle w:val="Hyperlink"/>
            <w:rFonts w:eastAsia="Calibri"/>
          </w:rPr>
          <w:t>https://suffolksp.org.uk/</w:t>
        </w:r>
      </w:hyperlink>
      <w:r w:rsidRPr="746DF0DC">
        <w:rPr>
          <w:rFonts w:eastAsia="Calibri"/>
        </w:rPr>
        <w:t xml:space="preserve">. </w:t>
      </w:r>
    </w:p>
    <w:p w14:paraId="7FFEEF80" w14:textId="568BDB02" w:rsidR="00781863" w:rsidRPr="00C721AE" w:rsidRDefault="5BDD8B40" w:rsidP="746DF0DC">
      <w:pPr>
        <w:spacing w:after="200" w:line="276" w:lineRule="auto"/>
        <w:rPr>
          <w:rFonts w:eastAsia="Calibri"/>
          <w:b/>
          <w:bCs/>
        </w:rPr>
      </w:pPr>
      <w:r w:rsidRPr="746DF0DC">
        <w:rPr>
          <w:rFonts w:eastAsia="Calibri"/>
          <w:b/>
          <w:bCs/>
        </w:rPr>
        <w:t>5. Key roles and responsibilities</w:t>
      </w:r>
    </w:p>
    <w:p w14:paraId="65B2B151" w14:textId="283AA274" w:rsidR="00781863" w:rsidRPr="00C721AE" w:rsidRDefault="00781863" w:rsidP="746DF0DC">
      <w:pPr>
        <w:spacing w:after="200" w:line="276" w:lineRule="auto"/>
        <w:rPr>
          <w:rFonts w:eastAsia="Calibri"/>
          <w:b/>
          <w:bCs/>
        </w:rPr>
      </w:pPr>
      <w:r w:rsidRPr="746DF0DC">
        <w:rPr>
          <w:rFonts w:eastAsia="Calibri"/>
          <w:b/>
          <w:bCs/>
        </w:rPr>
        <w:lastRenderedPageBreak/>
        <w:t>Board of Trustees</w:t>
      </w:r>
    </w:p>
    <w:p w14:paraId="7E343E8D" w14:textId="514A8F41" w:rsidR="00781863" w:rsidRPr="00781863" w:rsidRDefault="00781863" w:rsidP="746DF0DC">
      <w:pPr>
        <w:spacing w:after="200" w:line="276" w:lineRule="auto"/>
        <w:rPr>
          <w:rFonts w:eastAsia="Calibri"/>
        </w:rPr>
      </w:pPr>
      <w:r w:rsidRPr="746DF0DC">
        <w:rPr>
          <w:rFonts w:eastAsia="Calibri"/>
        </w:rPr>
        <w:t>The Trustees have a strategic leadership responsibility for the charit</w:t>
      </w:r>
      <w:r w:rsidR="56342E01" w:rsidRPr="746DF0DC">
        <w:rPr>
          <w:rFonts w:eastAsia="Calibri"/>
        </w:rPr>
        <w:t>y’</w:t>
      </w:r>
      <w:r w:rsidRPr="746DF0DC">
        <w:rPr>
          <w:rFonts w:eastAsia="Calibri"/>
        </w:rPr>
        <w:t xml:space="preserve">s safeguarding arrangements and </w:t>
      </w:r>
      <w:r w:rsidR="007F10FE" w:rsidRPr="746DF0DC">
        <w:rPr>
          <w:rFonts w:eastAsia="Calibri"/>
        </w:rPr>
        <w:t xml:space="preserve">so </w:t>
      </w:r>
      <w:r w:rsidR="001B328A" w:rsidRPr="746DF0DC">
        <w:rPr>
          <w:rFonts w:eastAsia="Calibri"/>
        </w:rPr>
        <w:t>will</w:t>
      </w:r>
      <w:r w:rsidRPr="746DF0DC">
        <w:rPr>
          <w:rFonts w:eastAsia="Calibri"/>
        </w:rPr>
        <w:t xml:space="preserve"> ensure that they comply with their duties under legislation. The Trustees have a legal responsibility to make su</w:t>
      </w:r>
      <w:r w:rsidR="2A80AA21" w:rsidRPr="746DF0DC">
        <w:rPr>
          <w:rFonts w:eastAsia="Calibri"/>
        </w:rPr>
        <w:t>re</w:t>
      </w:r>
      <w:r w:rsidRPr="746DF0DC">
        <w:rPr>
          <w:rFonts w:eastAsia="Calibri"/>
        </w:rPr>
        <w:t xml:space="preserve"> there are appropriate policies and procedures in place, which have regard to statutory guidance, </w:t>
      </w:r>
      <w:r w:rsidR="54CEF843" w:rsidRPr="746DF0DC">
        <w:rPr>
          <w:rFonts w:eastAsia="Calibri"/>
        </w:rPr>
        <w:t>so that</w:t>
      </w:r>
      <w:r w:rsidRPr="746DF0DC">
        <w:rPr>
          <w:rFonts w:eastAsia="Calibri"/>
        </w:rPr>
        <w:t xml:space="preserve"> appropriate action be taken in a timely manner to safeguard and promote </w:t>
      </w:r>
      <w:r w:rsidR="1F902ED5" w:rsidRPr="746DF0DC">
        <w:rPr>
          <w:rFonts w:eastAsia="Calibri"/>
        </w:rPr>
        <w:t xml:space="preserve">the welfare of </w:t>
      </w:r>
      <w:r w:rsidRPr="746DF0DC">
        <w:rPr>
          <w:rFonts w:eastAsia="Calibri"/>
        </w:rPr>
        <w:t>children and young people</w:t>
      </w:r>
      <w:r w:rsidR="45DF2597" w:rsidRPr="746DF0DC">
        <w:rPr>
          <w:rFonts w:eastAsia="Calibri"/>
        </w:rPr>
        <w:t>.</w:t>
      </w:r>
      <w:r w:rsidRPr="746DF0DC">
        <w:rPr>
          <w:rFonts w:eastAsia="Calibri"/>
        </w:rPr>
        <w:t xml:space="preserve"> The Trustees will also ensure that the policy is made available to parents and carers by publishing this on the charity website or in writing if requested.</w:t>
      </w:r>
    </w:p>
    <w:p w14:paraId="3550AD58" w14:textId="7D8E4354" w:rsidR="00781863" w:rsidRPr="00781863" w:rsidRDefault="00781863" w:rsidP="746DF0DC">
      <w:pPr>
        <w:spacing w:after="200" w:line="276" w:lineRule="auto"/>
        <w:rPr>
          <w:rFonts w:eastAsia="Calibri"/>
        </w:rPr>
      </w:pPr>
      <w:r w:rsidRPr="746DF0DC">
        <w:rPr>
          <w:rFonts w:eastAsia="Calibri"/>
        </w:rPr>
        <w:t xml:space="preserve">The Trustees will ensure they facilitate a whole charity approach to safeguarding. This means involving everyone in the </w:t>
      </w:r>
      <w:r w:rsidR="005C1A5E" w:rsidRPr="746DF0DC">
        <w:rPr>
          <w:rFonts w:eastAsia="Calibri"/>
        </w:rPr>
        <w:t>charity</w:t>
      </w:r>
      <w:r w:rsidRPr="746DF0DC">
        <w:rPr>
          <w:rFonts w:eastAsia="Calibri"/>
        </w:rPr>
        <w:t xml:space="preserve"> and ensuring safeguarding and child protection are at the forefront</w:t>
      </w:r>
      <w:r w:rsidR="5715AA65" w:rsidRPr="746DF0DC">
        <w:rPr>
          <w:rFonts w:eastAsia="Calibri"/>
        </w:rPr>
        <w:t xml:space="preserve"> of our practice. It must </w:t>
      </w:r>
      <w:r w:rsidRPr="746DF0DC">
        <w:rPr>
          <w:rFonts w:eastAsia="Calibri"/>
        </w:rPr>
        <w:t>underpin all relevant aspects of process and policy development</w:t>
      </w:r>
      <w:r w:rsidR="150CF81B" w:rsidRPr="746DF0DC">
        <w:rPr>
          <w:rFonts w:eastAsia="Calibri"/>
        </w:rPr>
        <w:t>. A</w:t>
      </w:r>
      <w:r w:rsidRPr="746DF0DC">
        <w:rPr>
          <w:rFonts w:eastAsia="Calibri"/>
        </w:rPr>
        <w:t>ll systems, processes and policies are</w:t>
      </w:r>
      <w:r w:rsidR="191ABAC6" w:rsidRPr="746DF0DC">
        <w:rPr>
          <w:rFonts w:eastAsia="Calibri"/>
        </w:rPr>
        <w:t xml:space="preserve"> to be</w:t>
      </w:r>
      <w:r w:rsidRPr="746DF0DC">
        <w:rPr>
          <w:rFonts w:eastAsia="Calibri"/>
        </w:rPr>
        <w:t xml:space="preserve"> transparent, clear and easy to understand and operate with the best interests of the child at their heart.</w:t>
      </w:r>
    </w:p>
    <w:p w14:paraId="7316E833" w14:textId="27C11A22" w:rsidR="00781863" w:rsidRPr="00781863" w:rsidRDefault="00781863" w:rsidP="746DF0DC">
      <w:pPr>
        <w:spacing w:after="200" w:line="276" w:lineRule="auto"/>
        <w:rPr>
          <w:rFonts w:eastAsia="Calibri"/>
        </w:rPr>
      </w:pPr>
      <w:r w:rsidRPr="746DF0DC">
        <w:rPr>
          <w:rFonts w:eastAsia="Calibri"/>
        </w:rPr>
        <w:t>The Trustees will ensure that where there is a safeguarding concern</w:t>
      </w:r>
      <w:r w:rsidR="00607173" w:rsidRPr="746DF0DC">
        <w:rPr>
          <w:rFonts w:eastAsia="Calibri"/>
        </w:rPr>
        <w:t>,</w:t>
      </w:r>
      <w:r w:rsidRPr="746DF0DC">
        <w:rPr>
          <w:rFonts w:eastAsia="Calibri"/>
        </w:rPr>
        <w:t xml:space="preserve"> </w:t>
      </w:r>
      <w:r w:rsidR="564103A8" w:rsidRPr="746DF0DC">
        <w:rPr>
          <w:rFonts w:eastAsia="Calibri"/>
        </w:rPr>
        <w:t>involved parties of th</w:t>
      </w:r>
      <w:r w:rsidRPr="746DF0DC">
        <w:rPr>
          <w:rFonts w:eastAsia="Calibri"/>
        </w:rPr>
        <w:t xml:space="preserve">e charity will make sure the child’s wishes and feelings are </w:t>
      </w:r>
      <w:r w:rsidR="27EE2520" w:rsidRPr="746DF0DC">
        <w:rPr>
          <w:rFonts w:eastAsia="Calibri"/>
        </w:rPr>
        <w:t>considered</w:t>
      </w:r>
      <w:r w:rsidRPr="746DF0DC">
        <w:rPr>
          <w:rFonts w:eastAsia="Calibri"/>
        </w:rPr>
        <w:t xml:space="preserve"> when determining what action to take</w:t>
      </w:r>
      <w:r w:rsidR="4294E8DF" w:rsidRPr="746DF0DC">
        <w:rPr>
          <w:rFonts w:eastAsia="Calibri"/>
        </w:rPr>
        <w:t xml:space="preserve"> </w:t>
      </w:r>
      <w:r w:rsidRPr="746DF0DC">
        <w:rPr>
          <w:rFonts w:eastAsia="Calibri"/>
        </w:rPr>
        <w:t>and what services to provide. Systems will be in place that are well promoted, easily understood and easily accessible for children to confidently report any form of abuse, knowing their concerns will be treated seriously, and knowing they can safely express their views and give feedback.</w:t>
      </w:r>
    </w:p>
    <w:p w14:paraId="359A916C" w14:textId="6611C1CA" w:rsidR="00F90173" w:rsidRDefault="00781863" w:rsidP="746DF0DC">
      <w:pPr>
        <w:spacing w:after="200" w:line="276" w:lineRule="auto"/>
        <w:rPr>
          <w:rFonts w:eastAsia="Calibri"/>
        </w:rPr>
      </w:pPr>
      <w:r w:rsidRPr="746DF0DC">
        <w:rPr>
          <w:rFonts w:eastAsia="Calibri"/>
        </w:rPr>
        <w:t xml:space="preserve">The Trustees will ensure that the charity contributes to multi-agency working in line with statutory guidance </w:t>
      </w:r>
      <w:r w:rsidRPr="746DF0DC">
        <w:rPr>
          <w:rFonts w:eastAsia="Calibri"/>
          <w:i/>
          <w:iCs/>
        </w:rPr>
        <w:t>Working Together to Safeguard Children</w:t>
      </w:r>
      <w:r w:rsidRPr="746DF0DC">
        <w:rPr>
          <w:rFonts w:eastAsia="Calibri"/>
        </w:rPr>
        <w:t xml:space="preserve"> and that the charity’s safeguarding arrangements </w:t>
      </w:r>
      <w:r w:rsidR="1731C97D" w:rsidRPr="746DF0DC">
        <w:rPr>
          <w:rFonts w:eastAsia="Calibri"/>
        </w:rPr>
        <w:t>consider</w:t>
      </w:r>
      <w:r w:rsidRPr="746DF0DC">
        <w:rPr>
          <w:rFonts w:eastAsia="Calibri"/>
        </w:rPr>
        <w:t xml:space="preserve"> the procedures and practice of the locally agreed multi-agency safeguarding arrangements in place</w:t>
      </w:r>
      <w:r w:rsidR="00CC7585" w:rsidRPr="746DF0DC">
        <w:rPr>
          <w:rFonts w:eastAsia="Calibri"/>
        </w:rPr>
        <w:t>.</w:t>
      </w:r>
    </w:p>
    <w:p w14:paraId="6A9C85FE" w14:textId="3C225A5C" w:rsidR="00781863" w:rsidRPr="00781863" w:rsidRDefault="00781863" w:rsidP="746DF0DC">
      <w:pPr>
        <w:spacing w:after="0" w:line="276" w:lineRule="auto"/>
        <w:rPr>
          <w:rFonts w:eastAsia="Calibri"/>
        </w:rPr>
      </w:pPr>
      <w:r w:rsidRPr="746DF0DC">
        <w:rPr>
          <w:rFonts w:eastAsia="Calibri"/>
        </w:rPr>
        <w:t>The Trustees will ensure that, as a minimum, the following policies are in place to enable appropriate action to be taken to safeguard and promote the welfare of children and young people as appropriate:</w:t>
      </w:r>
    </w:p>
    <w:p w14:paraId="5F7E3CAD" w14:textId="638DA592" w:rsidR="00781863" w:rsidRPr="00781863" w:rsidRDefault="00781863" w:rsidP="746DF0DC">
      <w:pPr>
        <w:pStyle w:val="ListParagraph"/>
        <w:numPr>
          <w:ilvl w:val="0"/>
          <w:numId w:val="5"/>
        </w:numPr>
        <w:spacing w:after="0" w:line="276" w:lineRule="auto"/>
        <w:rPr>
          <w:rFonts w:eastAsia="Calibri"/>
        </w:rPr>
      </w:pPr>
      <w:r w:rsidRPr="746DF0DC">
        <w:rPr>
          <w:rFonts w:eastAsia="Calibri"/>
        </w:rPr>
        <w:t>child-on-child abuse</w:t>
      </w:r>
    </w:p>
    <w:p w14:paraId="08EAAFFD" w14:textId="3C039D63" w:rsidR="00781863" w:rsidRPr="00781863" w:rsidRDefault="00781863" w:rsidP="746DF0DC">
      <w:pPr>
        <w:pStyle w:val="ListParagraph"/>
        <w:numPr>
          <w:ilvl w:val="0"/>
          <w:numId w:val="5"/>
        </w:numPr>
        <w:spacing w:after="0" w:line="276" w:lineRule="auto"/>
        <w:rPr>
          <w:rFonts w:eastAsia="Calibri"/>
        </w:rPr>
      </w:pPr>
      <w:r w:rsidRPr="746DF0DC">
        <w:rPr>
          <w:rFonts w:eastAsia="Calibri"/>
        </w:rPr>
        <w:t>online safety,</w:t>
      </w:r>
    </w:p>
    <w:p w14:paraId="2E6E290B" w14:textId="0171E83B" w:rsidR="00781863" w:rsidRPr="00781863" w:rsidRDefault="00781863" w:rsidP="746DF0DC">
      <w:pPr>
        <w:pStyle w:val="ListParagraph"/>
        <w:numPr>
          <w:ilvl w:val="0"/>
          <w:numId w:val="5"/>
        </w:numPr>
        <w:spacing w:after="0" w:line="276" w:lineRule="auto"/>
        <w:rPr>
          <w:rFonts w:eastAsia="Calibri"/>
        </w:rPr>
      </w:pPr>
      <w:r w:rsidRPr="746DF0DC">
        <w:rPr>
          <w:rFonts w:eastAsia="Calibri"/>
        </w:rPr>
        <w:t>behaviour, including measures to prevent bullying (including cyberbullying, prejudice-based and discriminatory bullying)</w:t>
      </w:r>
      <w:r w:rsidR="4AF4DC11" w:rsidRPr="746DF0DC">
        <w:rPr>
          <w:rFonts w:eastAsia="Calibri"/>
        </w:rPr>
        <w:t>,</w:t>
      </w:r>
    </w:p>
    <w:p w14:paraId="08882FC9" w14:textId="253D220E" w:rsidR="00781863" w:rsidRPr="00781863" w:rsidRDefault="00781863" w:rsidP="746DF0DC">
      <w:pPr>
        <w:pStyle w:val="ListParagraph"/>
        <w:numPr>
          <w:ilvl w:val="0"/>
          <w:numId w:val="5"/>
        </w:numPr>
        <w:spacing w:after="0" w:line="276" w:lineRule="auto"/>
        <w:rPr>
          <w:rFonts w:eastAsia="Calibri"/>
        </w:rPr>
      </w:pPr>
      <w:r w:rsidRPr="746DF0DC">
        <w:rPr>
          <w:rFonts w:eastAsia="Calibri"/>
        </w:rPr>
        <w:t>special educational needs and disability</w:t>
      </w:r>
      <w:r w:rsidR="2C355A9D" w:rsidRPr="746DF0DC">
        <w:rPr>
          <w:rFonts w:eastAsia="Calibri"/>
        </w:rPr>
        <w:t>,</w:t>
      </w:r>
    </w:p>
    <w:p w14:paraId="75FA1851" w14:textId="7ECC55BD" w:rsidR="00781863" w:rsidRPr="00781863" w:rsidRDefault="00781863" w:rsidP="746DF0DC">
      <w:pPr>
        <w:pStyle w:val="ListParagraph"/>
        <w:numPr>
          <w:ilvl w:val="0"/>
          <w:numId w:val="5"/>
        </w:numPr>
        <w:spacing w:after="0" w:line="276" w:lineRule="auto"/>
        <w:rPr>
          <w:rFonts w:eastAsia="Calibri"/>
        </w:rPr>
      </w:pPr>
      <w:r w:rsidRPr="746DF0DC">
        <w:rPr>
          <w:rFonts w:eastAsia="Calibri"/>
        </w:rPr>
        <w:t xml:space="preserve">supporting </w:t>
      </w:r>
      <w:r w:rsidR="0019780D" w:rsidRPr="746DF0DC">
        <w:rPr>
          <w:rFonts w:eastAsia="Calibri"/>
        </w:rPr>
        <w:t xml:space="preserve">children </w:t>
      </w:r>
      <w:r w:rsidRPr="746DF0DC">
        <w:rPr>
          <w:rFonts w:eastAsia="Calibri"/>
        </w:rPr>
        <w:t>with medical conditions</w:t>
      </w:r>
      <w:r w:rsidR="2C355A9D" w:rsidRPr="746DF0DC">
        <w:rPr>
          <w:rFonts w:eastAsia="Calibri"/>
        </w:rPr>
        <w:t>,</w:t>
      </w:r>
    </w:p>
    <w:p w14:paraId="2D9A3BFF" w14:textId="539F16E0" w:rsidR="00607173" w:rsidRDefault="00781863" w:rsidP="746DF0DC">
      <w:pPr>
        <w:pStyle w:val="ListParagraph"/>
        <w:numPr>
          <w:ilvl w:val="0"/>
          <w:numId w:val="5"/>
        </w:numPr>
        <w:spacing w:after="0" w:line="276" w:lineRule="auto"/>
        <w:rPr>
          <w:rFonts w:eastAsia="Calibri"/>
        </w:rPr>
      </w:pPr>
      <w:r w:rsidRPr="746DF0DC">
        <w:rPr>
          <w:rFonts w:eastAsia="Calibri"/>
        </w:rPr>
        <w:t>staff code of conduct/behaviour policy (which should also include the procedures that will be followed to address low-level concerns and allegations made against staff, and acceptable use of IT, including the use of mobile devices and communications, including the use of social media)</w:t>
      </w:r>
      <w:r w:rsidR="078C56E3" w:rsidRPr="746DF0DC">
        <w:rPr>
          <w:rFonts w:eastAsia="Calibri"/>
        </w:rPr>
        <w:t>,</w:t>
      </w:r>
    </w:p>
    <w:p w14:paraId="5A0F3282" w14:textId="7D1C398A" w:rsidR="00781863" w:rsidRPr="00781863" w:rsidRDefault="00781863" w:rsidP="746DF0DC">
      <w:pPr>
        <w:pStyle w:val="ListParagraph"/>
        <w:numPr>
          <w:ilvl w:val="0"/>
          <w:numId w:val="5"/>
        </w:numPr>
        <w:spacing w:after="0" w:line="276" w:lineRule="auto"/>
        <w:rPr>
          <w:rFonts w:eastAsia="Calibri"/>
        </w:rPr>
      </w:pPr>
      <w:r w:rsidRPr="746DF0DC">
        <w:rPr>
          <w:rFonts w:eastAsia="Calibri"/>
        </w:rPr>
        <w:t>procedure for responding to children who go missing from education, particularly on repeat occasions</w:t>
      </w:r>
    </w:p>
    <w:p w14:paraId="74917EE7" w14:textId="372B6451" w:rsidR="009C0490" w:rsidRDefault="00781863" w:rsidP="746DF0DC">
      <w:pPr>
        <w:pStyle w:val="ListParagraph"/>
        <w:numPr>
          <w:ilvl w:val="0"/>
          <w:numId w:val="5"/>
        </w:numPr>
        <w:spacing w:after="0" w:line="276" w:lineRule="auto"/>
        <w:rPr>
          <w:rFonts w:eastAsia="Calibri"/>
        </w:rPr>
      </w:pPr>
      <w:r w:rsidRPr="746DF0DC">
        <w:rPr>
          <w:rFonts w:eastAsia="Calibri"/>
        </w:rPr>
        <w:lastRenderedPageBreak/>
        <w:t>safer recruitmen</w:t>
      </w:r>
      <w:r w:rsidR="6F685B32" w:rsidRPr="746DF0DC">
        <w:rPr>
          <w:rFonts w:eastAsia="Calibri"/>
        </w:rPr>
        <w:t>t</w:t>
      </w:r>
      <w:r w:rsidR="12AED9F1" w:rsidRPr="746DF0DC">
        <w:rPr>
          <w:rFonts w:eastAsia="Calibri"/>
        </w:rPr>
        <w:t>.</w:t>
      </w:r>
    </w:p>
    <w:p w14:paraId="0B913C03" w14:textId="69031BDB" w:rsidR="746DF0DC" w:rsidRDefault="746DF0DC" w:rsidP="746DF0DC">
      <w:pPr>
        <w:pStyle w:val="ListParagraph"/>
        <w:spacing w:after="0" w:line="276" w:lineRule="auto"/>
        <w:rPr>
          <w:rFonts w:eastAsia="Calibri"/>
        </w:rPr>
      </w:pPr>
    </w:p>
    <w:p w14:paraId="01F07690" w14:textId="23C1B47B" w:rsidR="00781863" w:rsidRPr="00781863" w:rsidRDefault="00781863" w:rsidP="746DF0DC">
      <w:pPr>
        <w:spacing w:after="200" w:line="276" w:lineRule="auto"/>
        <w:rPr>
          <w:rFonts w:eastAsia="Calibri"/>
        </w:rPr>
      </w:pPr>
      <w:r w:rsidRPr="746DF0DC">
        <w:rPr>
          <w:rFonts w:eastAsia="Calibri"/>
        </w:rPr>
        <w:t xml:space="preserve">It is the responsibility of the </w:t>
      </w:r>
      <w:r w:rsidR="00E1735E" w:rsidRPr="746DF0DC">
        <w:rPr>
          <w:rFonts w:eastAsia="Calibri"/>
        </w:rPr>
        <w:t>Trustees</w:t>
      </w:r>
      <w:r w:rsidRPr="746DF0DC">
        <w:rPr>
          <w:rFonts w:eastAsia="Calibri"/>
        </w:rPr>
        <w:t xml:space="preserve"> to ensure that staff and volunteers are properly vetted to make sure they are safe to work with the pupils who attend our </w:t>
      </w:r>
      <w:r w:rsidR="539CFF22" w:rsidRPr="746DF0DC">
        <w:rPr>
          <w:rFonts w:eastAsia="Calibri"/>
        </w:rPr>
        <w:t xml:space="preserve">provision </w:t>
      </w:r>
      <w:r w:rsidRPr="746DF0DC">
        <w:rPr>
          <w:rFonts w:eastAsia="Calibri"/>
        </w:rPr>
        <w:t xml:space="preserve">and that </w:t>
      </w:r>
      <w:r w:rsidR="1274C378" w:rsidRPr="746DF0DC">
        <w:rPr>
          <w:rFonts w:eastAsia="Calibri"/>
        </w:rPr>
        <w:t>we have</w:t>
      </w:r>
      <w:r w:rsidRPr="746DF0DC">
        <w:rPr>
          <w:rFonts w:eastAsia="Calibri"/>
        </w:rPr>
        <w:t xml:space="preserve"> procedures for appropriately managing safeguarding allegations made against members of staff (including the</w:t>
      </w:r>
      <w:r w:rsidR="00BC17C8" w:rsidRPr="746DF0DC">
        <w:rPr>
          <w:rFonts w:eastAsia="Calibri"/>
        </w:rPr>
        <w:t xml:space="preserve"> </w:t>
      </w:r>
      <w:r w:rsidR="00E1735E" w:rsidRPr="746DF0DC">
        <w:rPr>
          <w:rFonts w:eastAsia="Calibri"/>
        </w:rPr>
        <w:t>mentors</w:t>
      </w:r>
      <w:r w:rsidRPr="746DF0DC">
        <w:rPr>
          <w:rFonts w:eastAsia="Calibri"/>
        </w:rPr>
        <w:t>, contractors, and volunteer</w:t>
      </w:r>
      <w:r w:rsidR="48CC2342" w:rsidRPr="746DF0DC">
        <w:rPr>
          <w:rFonts w:eastAsia="Calibri"/>
        </w:rPr>
        <w:t>s</w:t>
      </w:r>
      <w:r w:rsidRPr="746DF0DC">
        <w:rPr>
          <w:rFonts w:eastAsia="Calibri"/>
        </w:rPr>
        <w:t>).</w:t>
      </w:r>
    </w:p>
    <w:p w14:paraId="01012079" w14:textId="07DD182A" w:rsidR="00781863" w:rsidRPr="00781863" w:rsidRDefault="00781863" w:rsidP="746DF0DC">
      <w:pPr>
        <w:spacing w:after="200" w:line="276" w:lineRule="auto"/>
        <w:rPr>
          <w:rFonts w:eastAsia="Calibri"/>
        </w:rPr>
      </w:pPr>
      <w:r w:rsidRPr="746DF0DC">
        <w:rPr>
          <w:rFonts w:eastAsia="Calibri"/>
        </w:rPr>
        <w:t xml:space="preserve">The </w:t>
      </w:r>
      <w:r w:rsidR="00E1735E" w:rsidRPr="746DF0DC">
        <w:rPr>
          <w:rFonts w:eastAsia="Calibri"/>
        </w:rPr>
        <w:t>Trustees</w:t>
      </w:r>
      <w:r w:rsidRPr="746DF0DC">
        <w:rPr>
          <w:rFonts w:eastAsia="Calibri"/>
        </w:rPr>
        <w:t xml:space="preserve"> will ensure that there is a named </w:t>
      </w:r>
      <w:r w:rsidR="3E364BF7" w:rsidRPr="746DF0DC">
        <w:rPr>
          <w:rFonts w:eastAsia="Calibri"/>
        </w:rPr>
        <w:t>trustee</w:t>
      </w:r>
      <w:r w:rsidRPr="746DF0DC">
        <w:rPr>
          <w:rFonts w:eastAsia="Calibri"/>
        </w:rPr>
        <w:t xml:space="preserve"> for safeguarding, a Designated Safeguarding Lead (DSL) who is a senior member of the leadership team and has lead responsibility for safeguarding and child protection, and a designated </w:t>
      </w:r>
      <w:r w:rsidR="289AF93D" w:rsidRPr="746DF0DC">
        <w:rPr>
          <w:rFonts w:eastAsia="Calibri"/>
        </w:rPr>
        <w:t xml:space="preserve">staff member </w:t>
      </w:r>
      <w:r w:rsidRPr="746DF0DC">
        <w:rPr>
          <w:rFonts w:eastAsia="Calibri"/>
        </w:rPr>
        <w:t>to promote the educational achievement of children who are looked after, or previously looked after, and will ensure that these people have the appropriate training.</w:t>
      </w:r>
    </w:p>
    <w:p w14:paraId="5286677B" w14:textId="3BDE17C6" w:rsidR="7DC883C1" w:rsidRDefault="7DC883C1" w:rsidP="746DF0DC">
      <w:pPr>
        <w:spacing w:after="200" w:line="276" w:lineRule="auto"/>
        <w:rPr>
          <w:rFonts w:eastAsia="Calibri"/>
        </w:rPr>
      </w:pPr>
      <w:r w:rsidRPr="746DF0DC">
        <w:rPr>
          <w:rFonts w:eastAsia="Calibri"/>
        </w:rPr>
        <w:t>Named Trustee for Safeguarding – Teresa Selvey</w:t>
      </w:r>
    </w:p>
    <w:p w14:paraId="55359710" w14:textId="688E3DC9" w:rsidR="7DC883C1" w:rsidRDefault="7DC883C1" w:rsidP="746DF0DC">
      <w:pPr>
        <w:spacing w:after="200" w:line="276" w:lineRule="auto"/>
        <w:rPr>
          <w:rFonts w:eastAsia="Calibri"/>
        </w:rPr>
      </w:pPr>
      <w:r w:rsidRPr="746DF0DC">
        <w:rPr>
          <w:rFonts w:eastAsia="Calibri"/>
        </w:rPr>
        <w:t>Designated Safeguarding Lead – Daniela Symons</w:t>
      </w:r>
    </w:p>
    <w:p w14:paraId="68E042D6" w14:textId="5FD89DF3" w:rsidR="0E363DCA" w:rsidRDefault="0E363DCA" w:rsidP="746DF0DC">
      <w:pPr>
        <w:spacing w:after="200" w:line="276" w:lineRule="auto"/>
        <w:rPr>
          <w:rFonts w:eastAsia="Calibri"/>
        </w:rPr>
      </w:pPr>
      <w:r w:rsidRPr="746DF0DC">
        <w:rPr>
          <w:rFonts w:eastAsia="Calibri"/>
        </w:rPr>
        <w:t xml:space="preserve">Designated supervisor of LAC – Lily Maguire </w:t>
      </w:r>
    </w:p>
    <w:p w14:paraId="2C41C114" w14:textId="257C661D" w:rsidR="00781863" w:rsidRPr="00781863" w:rsidRDefault="00781863" w:rsidP="746DF0DC">
      <w:pPr>
        <w:spacing w:after="200" w:line="276" w:lineRule="auto"/>
        <w:rPr>
          <w:rFonts w:eastAsia="Calibri"/>
        </w:rPr>
      </w:pPr>
      <w:r w:rsidRPr="746DF0DC">
        <w:rPr>
          <w:rFonts w:eastAsia="Calibri"/>
        </w:rPr>
        <w:t xml:space="preserve">The </w:t>
      </w:r>
      <w:r w:rsidR="00293B34" w:rsidRPr="746DF0DC">
        <w:rPr>
          <w:rFonts w:eastAsia="Calibri"/>
        </w:rPr>
        <w:t>Trustees</w:t>
      </w:r>
      <w:r w:rsidRPr="746DF0DC">
        <w:rPr>
          <w:rFonts w:eastAsia="Calibri"/>
        </w:rPr>
        <w:t xml:space="preserve"> will have regard to their obligations under the </w:t>
      </w:r>
      <w:r w:rsidRPr="05E65599">
        <w:rPr>
          <w:rFonts w:eastAsia="Calibri"/>
          <w:i/>
          <w:iCs/>
        </w:rPr>
        <w:t>Human Rights Act 1998</w:t>
      </w:r>
      <w:r w:rsidRPr="746DF0DC">
        <w:rPr>
          <w:rFonts w:eastAsia="Calibri"/>
        </w:rPr>
        <w:t xml:space="preserve"> and the </w:t>
      </w:r>
      <w:r w:rsidRPr="05E65599">
        <w:rPr>
          <w:rFonts w:eastAsia="Calibri"/>
          <w:i/>
          <w:iCs/>
        </w:rPr>
        <w:t>Equality Act 2010</w:t>
      </w:r>
      <w:r w:rsidRPr="746DF0DC">
        <w:rPr>
          <w:rFonts w:eastAsia="Calibri"/>
        </w:rPr>
        <w:t xml:space="preserve"> (including the Public Sector Equality Duty).</w:t>
      </w:r>
      <w:r w:rsidRPr="746DF0DC">
        <w:rPr>
          <w:rStyle w:val="FootnoteReference"/>
          <w:rFonts w:eastAsia="Calibri"/>
        </w:rPr>
        <w:footnoteReference w:id="3"/>
      </w:r>
    </w:p>
    <w:p w14:paraId="0608EDD9" w14:textId="2B74E94A" w:rsidR="00F90173" w:rsidRPr="00CC7585" w:rsidRDefault="00781863" w:rsidP="746DF0DC">
      <w:pPr>
        <w:spacing w:after="200" w:line="276" w:lineRule="auto"/>
        <w:rPr>
          <w:rFonts w:eastAsia="Calibri"/>
        </w:rPr>
      </w:pPr>
      <w:r w:rsidRPr="746DF0DC">
        <w:rPr>
          <w:rFonts w:eastAsia="Calibri"/>
        </w:rPr>
        <w:t xml:space="preserve">The </w:t>
      </w:r>
      <w:r w:rsidR="00293B34" w:rsidRPr="746DF0DC">
        <w:rPr>
          <w:rFonts w:eastAsia="Calibri"/>
        </w:rPr>
        <w:t>Trustees</w:t>
      </w:r>
      <w:r w:rsidRPr="746DF0DC">
        <w:rPr>
          <w:rFonts w:eastAsia="Calibri"/>
        </w:rPr>
        <w:t xml:space="preserve"> will inform Suffolk County Council and the S</w:t>
      </w:r>
      <w:r w:rsidR="6D885EC1" w:rsidRPr="746DF0DC">
        <w:rPr>
          <w:rFonts w:eastAsia="Calibri"/>
        </w:rPr>
        <w:t xml:space="preserve">uffolk </w:t>
      </w:r>
      <w:r w:rsidRPr="746DF0DC">
        <w:rPr>
          <w:rFonts w:eastAsia="Calibri"/>
        </w:rPr>
        <w:t>S</w:t>
      </w:r>
      <w:r w:rsidR="64DF5EE1" w:rsidRPr="746DF0DC">
        <w:rPr>
          <w:rFonts w:eastAsia="Calibri"/>
        </w:rPr>
        <w:t xml:space="preserve">afeguarding </w:t>
      </w:r>
      <w:r w:rsidRPr="746DF0DC">
        <w:rPr>
          <w:rFonts w:eastAsia="Calibri"/>
        </w:rPr>
        <w:t>P</w:t>
      </w:r>
      <w:r w:rsidR="09695453" w:rsidRPr="746DF0DC">
        <w:rPr>
          <w:rFonts w:eastAsia="Calibri"/>
        </w:rPr>
        <w:t>artnership</w:t>
      </w:r>
      <w:r w:rsidRPr="746DF0DC">
        <w:rPr>
          <w:rFonts w:eastAsia="Calibri"/>
        </w:rPr>
        <w:t xml:space="preserve"> annually about the discharge of their safeguarding duties by completing the safeguarding self-assessment audit.</w:t>
      </w:r>
    </w:p>
    <w:p w14:paraId="777EC8EF" w14:textId="481FC658" w:rsidR="00781863" w:rsidRPr="00781863" w:rsidRDefault="00781863" w:rsidP="00781863">
      <w:pPr>
        <w:spacing w:line="276" w:lineRule="auto"/>
        <w:rPr>
          <w:rFonts w:eastAsia="Calibri" w:cstheme="minorHAnsi"/>
          <w:b/>
        </w:rPr>
      </w:pPr>
      <w:r w:rsidRPr="00781863">
        <w:rPr>
          <w:rFonts w:eastAsia="Calibri" w:cstheme="minorHAnsi"/>
          <w:b/>
        </w:rPr>
        <w:t>Designated Safeguarding Lead (DSL)</w:t>
      </w:r>
    </w:p>
    <w:p w14:paraId="55EF831A" w14:textId="3E8F5ECB" w:rsidR="00781863" w:rsidRPr="00781863" w:rsidRDefault="00781863" w:rsidP="746DF0DC">
      <w:pPr>
        <w:spacing w:after="200" w:line="276" w:lineRule="auto"/>
        <w:rPr>
          <w:rFonts w:eastAsia="Calibri"/>
        </w:rPr>
      </w:pPr>
      <w:r w:rsidRPr="746DF0DC">
        <w:rPr>
          <w:rFonts w:eastAsia="Calibri"/>
        </w:rPr>
        <w:t xml:space="preserve">The DSL will take lead responsibility for safeguarding and child protection (including online safety). This </w:t>
      </w:r>
      <w:r w:rsidR="00293B34" w:rsidRPr="746DF0DC">
        <w:rPr>
          <w:rFonts w:eastAsia="Calibri"/>
        </w:rPr>
        <w:t>is</w:t>
      </w:r>
      <w:r w:rsidRPr="746DF0DC">
        <w:rPr>
          <w:rFonts w:eastAsia="Calibri"/>
        </w:rPr>
        <w:t xml:space="preserve"> explicit in the role-holder’s job description. The areas of responsibility and activities related to the role of the DSL are set out in Annex C of </w:t>
      </w:r>
      <w:proofErr w:type="spellStart"/>
      <w:r w:rsidRPr="746DF0DC">
        <w:rPr>
          <w:rFonts w:eastAsia="Calibri"/>
        </w:rPr>
        <w:t>KCSiE</w:t>
      </w:r>
      <w:proofErr w:type="spellEnd"/>
      <w:r w:rsidRPr="746DF0DC">
        <w:rPr>
          <w:rFonts w:eastAsia="Calibri"/>
        </w:rPr>
        <w:t>).</w:t>
      </w:r>
    </w:p>
    <w:p w14:paraId="608571DB" w14:textId="77777777" w:rsidR="00781863" w:rsidRPr="00781863" w:rsidRDefault="00781863" w:rsidP="00781863">
      <w:pPr>
        <w:spacing w:after="200" w:line="276" w:lineRule="auto"/>
        <w:rPr>
          <w:rFonts w:eastAsia="Calibri" w:cstheme="minorHAnsi"/>
        </w:rPr>
      </w:pPr>
      <w:r w:rsidRPr="00781863">
        <w:rPr>
          <w:rFonts w:eastAsia="Calibri" w:cstheme="minorHAnsi"/>
        </w:rPr>
        <w:t xml:space="preserve">The DSL will have the appropriate status, authority, time, </w:t>
      </w:r>
      <w:r w:rsidRPr="000F3C5D">
        <w:rPr>
          <w:rFonts w:eastAsia="Calibri" w:cstheme="minorHAnsi"/>
        </w:rPr>
        <w:t>funding, training, resources and support</w:t>
      </w:r>
      <w:r w:rsidRPr="00781863">
        <w:rPr>
          <w:rFonts w:eastAsia="Calibri" w:cstheme="minorHAnsi"/>
        </w:rPr>
        <w:t xml:space="preserve"> they need to carry out the duties of the post </w:t>
      </w:r>
      <w:r w:rsidRPr="000F3C5D">
        <w:rPr>
          <w:rFonts w:eastAsia="Calibri" w:cstheme="minorHAnsi"/>
        </w:rPr>
        <w:t>effectively.</w:t>
      </w:r>
    </w:p>
    <w:p w14:paraId="7A6DD099" w14:textId="386DEE21" w:rsidR="00781863" w:rsidRPr="00781863" w:rsidRDefault="00781863" w:rsidP="746DF0DC">
      <w:pPr>
        <w:spacing w:after="200" w:line="276" w:lineRule="auto"/>
        <w:rPr>
          <w:rFonts w:eastAsia="Calibri"/>
          <w:i/>
          <w:iCs/>
        </w:rPr>
      </w:pPr>
      <w:r w:rsidRPr="746DF0DC">
        <w:rPr>
          <w:rFonts w:eastAsia="Calibri"/>
        </w:rPr>
        <w:t xml:space="preserve">The DSL and any </w:t>
      </w:r>
      <w:r w:rsidR="13EDB6C4" w:rsidRPr="746DF0DC">
        <w:rPr>
          <w:rFonts w:eastAsia="Calibri"/>
        </w:rPr>
        <w:t>Deputy</w:t>
      </w:r>
      <w:r w:rsidRPr="746DF0DC">
        <w:rPr>
          <w:rFonts w:eastAsia="Calibri"/>
        </w:rPr>
        <w:t xml:space="preserve"> DSLs will provide advice and support to </w:t>
      </w:r>
      <w:r w:rsidR="6F978751" w:rsidRPr="746DF0DC">
        <w:rPr>
          <w:rFonts w:eastAsia="Calibri"/>
        </w:rPr>
        <w:t>M</w:t>
      </w:r>
      <w:r w:rsidR="00763963" w:rsidRPr="746DF0DC">
        <w:rPr>
          <w:rFonts w:eastAsia="Calibri"/>
        </w:rPr>
        <w:t xml:space="preserve">entors in Workshops </w:t>
      </w:r>
      <w:r w:rsidRPr="746DF0DC">
        <w:rPr>
          <w:rFonts w:eastAsia="Calibri"/>
        </w:rPr>
        <w:t xml:space="preserve">and will liaise with the local authority and work with other agencies in line with </w:t>
      </w:r>
      <w:r w:rsidRPr="746DF0DC">
        <w:rPr>
          <w:rFonts w:eastAsia="Calibri"/>
          <w:i/>
          <w:iCs/>
        </w:rPr>
        <w:t>Working Together to Safeguard Children.</w:t>
      </w:r>
    </w:p>
    <w:p w14:paraId="61E868F4" w14:textId="2A5F878D" w:rsidR="00781863" w:rsidRPr="00781863" w:rsidRDefault="00781863" w:rsidP="746DF0DC">
      <w:pPr>
        <w:spacing w:after="200" w:line="276" w:lineRule="auto"/>
        <w:rPr>
          <w:rFonts w:eastAsia="Calibri"/>
        </w:rPr>
      </w:pPr>
      <w:r w:rsidRPr="746DF0DC">
        <w:rPr>
          <w:rFonts w:eastAsia="Calibri"/>
        </w:rPr>
        <w:t>During term time, the</w:t>
      </w:r>
      <w:r w:rsidR="4D4FDB19" w:rsidRPr="746DF0DC">
        <w:rPr>
          <w:rFonts w:eastAsia="Calibri"/>
        </w:rPr>
        <w:t xml:space="preserve"> DSL/DDSL</w:t>
      </w:r>
      <w:r w:rsidRPr="746DF0DC">
        <w:rPr>
          <w:rFonts w:eastAsia="Calibri"/>
        </w:rPr>
        <w:t xml:space="preserve"> should always be available during </w:t>
      </w:r>
      <w:r w:rsidR="00040B27" w:rsidRPr="746DF0DC">
        <w:rPr>
          <w:rFonts w:eastAsia="Calibri"/>
        </w:rPr>
        <w:t>workshop</w:t>
      </w:r>
      <w:r w:rsidRPr="746DF0DC">
        <w:rPr>
          <w:rFonts w:eastAsia="Calibri"/>
        </w:rPr>
        <w:t xml:space="preserve"> hours for staff to discuss any safeguarding concerns. The DSL will </w:t>
      </w:r>
      <w:r w:rsidR="4EA21631" w:rsidRPr="746DF0DC">
        <w:rPr>
          <w:rFonts w:eastAsia="Calibri"/>
        </w:rPr>
        <w:t>plan</w:t>
      </w:r>
      <w:r w:rsidRPr="746DF0DC">
        <w:rPr>
          <w:rFonts w:eastAsia="Calibri"/>
        </w:rPr>
        <w:t xml:space="preserve"> for adequate and appropriate cover arrangements for any out of hours/out of term time activities.</w:t>
      </w:r>
    </w:p>
    <w:p w14:paraId="2C0F3DB8" w14:textId="77777777" w:rsidR="00781863" w:rsidRPr="00781863" w:rsidRDefault="00781863" w:rsidP="00781863">
      <w:pPr>
        <w:spacing w:after="200" w:line="276" w:lineRule="auto"/>
        <w:rPr>
          <w:rFonts w:eastAsia="Calibri" w:cstheme="minorHAnsi"/>
        </w:rPr>
      </w:pPr>
      <w:r w:rsidRPr="00781863">
        <w:rPr>
          <w:rFonts w:eastAsia="Calibri" w:cstheme="minorHAnsi"/>
        </w:rPr>
        <w:lastRenderedPageBreak/>
        <w:t>The DSL will undergo training to provide them with the knowledge and skills to carry out the role. This training will be updated every two years.</w:t>
      </w:r>
    </w:p>
    <w:p w14:paraId="7E46789A" w14:textId="5071B4AF" w:rsidR="007D6551" w:rsidRPr="00CC7585" w:rsidRDefault="00781863" w:rsidP="05E65599">
      <w:pPr>
        <w:spacing w:after="200" w:line="276" w:lineRule="auto"/>
        <w:rPr>
          <w:rFonts w:eastAsia="Calibri"/>
        </w:rPr>
      </w:pPr>
      <w:r w:rsidRPr="05E65599">
        <w:rPr>
          <w:rFonts w:eastAsia="Calibri"/>
        </w:rPr>
        <w:t xml:space="preserve">The DSL will liaise with the </w:t>
      </w:r>
      <w:r w:rsidR="007D6551" w:rsidRPr="05E65599">
        <w:rPr>
          <w:rFonts w:eastAsia="Calibri"/>
        </w:rPr>
        <w:t xml:space="preserve">Trustees </w:t>
      </w:r>
      <w:r w:rsidRPr="05E65599">
        <w:rPr>
          <w:rFonts w:eastAsia="Calibri"/>
        </w:rPr>
        <w:t xml:space="preserve">to inform them of issues and in particular ongoing enquiries under section 47 of the </w:t>
      </w:r>
      <w:r w:rsidRPr="05E65599">
        <w:rPr>
          <w:rFonts w:eastAsia="Calibri"/>
          <w:i/>
          <w:iCs/>
        </w:rPr>
        <w:t>Children Act 1989</w:t>
      </w:r>
      <w:r w:rsidRPr="05E65599">
        <w:rPr>
          <w:rFonts w:eastAsia="Calibri"/>
        </w:rPr>
        <w:t xml:space="preserve"> and police investigations.</w:t>
      </w:r>
    </w:p>
    <w:p w14:paraId="604C3A80" w14:textId="6252AF9B" w:rsidR="3485C16C" w:rsidRDefault="3485C16C" w:rsidP="746DF0DC">
      <w:pPr>
        <w:spacing w:after="200" w:line="276" w:lineRule="auto"/>
        <w:rPr>
          <w:rFonts w:eastAsia="Calibri"/>
        </w:rPr>
      </w:pPr>
      <w:r w:rsidRPr="746DF0DC">
        <w:rPr>
          <w:rFonts w:eastAsia="Calibri"/>
        </w:rPr>
        <w:t xml:space="preserve">Our DSL and DDSL completed a 2-day intensive safeguarding training provided by the NSPCC. </w:t>
      </w:r>
    </w:p>
    <w:p w14:paraId="2E627D6D" w14:textId="6DD0CC9C" w:rsidR="00781863" w:rsidRPr="00781863" w:rsidRDefault="00781863" w:rsidP="00781863">
      <w:pPr>
        <w:spacing w:line="276" w:lineRule="auto"/>
        <w:rPr>
          <w:rFonts w:eastAsia="Calibri" w:cstheme="minorHAnsi"/>
        </w:rPr>
      </w:pPr>
      <w:r w:rsidRPr="00781863">
        <w:rPr>
          <w:rFonts w:eastAsia="Calibri" w:cstheme="minorHAnsi"/>
          <w:b/>
        </w:rPr>
        <w:t xml:space="preserve">All </w:t>
      </w:r>
      <w:r w:rsidR="008D58B0">
        <w:rPr>
          <w:rFonts w:eastAsia="Calibri" w:cstheme="minorHAnsi"/>
          <w:b/>
        </w:rPr>
        <w:t>staff</w:t>
      </w:r>
    </w:p>
    <w:p w14:paraId="137298F7" w14:textId="287DB9CE" w:rsidR="00781863" w:rsidRDefault="00781863" w:rsidP="00781863">
      <w:pPr>
        <w:spacing w:after="200" w:line="276" w:lineRule="auto"/>
        <w:rPr>
          <w:rFonts w:eastAsia="Calibri" w:cstheme="minorHAnsi"/>
        </w:rPr>
      </w:pPr>
      <w:r w:rsidRPr="00781863">
        <w:rPr>
          <w:rFonts w:eastAsia="Calibri" w:cstheme="minorHAnsi"/>
        </w:rPr>
        <w:t xml:space="preserve">All </w:t>
      </w:r>
      <w:r w:rsidR="008D58B0">
        <w:rPr>
          <w:rFonts w:eastAsia="Calibri" w:cstheme="minorHAnsi"/>
        </w:rPr>
        <w:t>staff</w:t>
      </w:r>
      <w:r w:rsidRPr="00781863">
        <w:rPr>
          <w:rFonts w:eastAsia="Calibri" w:cstheme="minorHAnsi"/>
        </w:rPr>
        <w:t xml:space="preserve"> have a responsibility to provide a safe environment in which children can learn.</w:t>
      </w:r>
    </w:p>
    <w:p w14:paraId="10DAF09A" w14:textId="1B595EEF" w:rsidR="00B005C8" w:rsidRPr="00781863" w:rsidRDefault="00B005C8" w:rsidP="746DF0DC">
      <w:pPr>
        <w:spacing w:after="200" w:line="276" w:lineRule="auto"/>
        <w:rPr>
          <w:rFonts w:eastAsia="Calibri"/>
        </w:rPr>
      </w:pPr>
      <w:r>
        <w:t>All staff should be aware of the indicators of abuse, neglect and exploitation</w:t>
      </w:r>
      <w:r w:rsidR="70C675D2">
        <w:t>,</w:t>
      </w:r>
      <w:r>
        <w:t xml:space="preserve"> understanding that children can be at risk of harm inside and outside of the school/college, inside and outside of home, and online. Exercising professional curiosity and knowing what to look for is vital for the early identification of abuse and neglect so that staff </w:t>
      </w:r>
      <w:r w:rsidR="0EF99187">
        <w:t>can</w:t>
      </w:r>
      <w:r>
        <w:t xml:space="preserve"> identify cases of children who may </w:t>
      </w:r>
      <w:r w:rsidR="61ADA360">
        <w:t>need</w:t>
      </w:r>
      <w:r>
        <w:t xml:space="preserve"> help or protection</w:t>
      </w:r>
      <w:r w:rsidR="0077266E" w:rsidRPr="746DF0DC">
        <w:rPr>
          <w:rFonts w:eastAsia="Calibri"/>
        </w:rPr>
        <w:t>.</w:t>
      </w:r>
    </w:p>
    <w:p w14:paraId="2E62F175" w14:textId="131029EE" w:rsidR="00781863" w:rsidRPr="00781863" w:rsidRDefault="00781863" w:rsidP="746DF0DC">
      <w:pPr>
        <w:spacing w:after="200" w:line="276" w:lineRule="auto"/>
        <w:rPr>
          <w:rFonts w:eastAsia="Calibri"/>
        </w:rPr>
      </w:pPr>
      <w:r w:rsidRPr="746DF0DC">
        <w:rPr>
          <w:rFonts w:eastAsia="Calibri"/>
        </w:rPr>
        <w:t xml:space="preserve">All </w:t>
      </w:r>
      <w:r w:rsidR="008D58B0" w:rsidRPr="746DF0DC">
        <w:rPr>
          <w:rFonts w:eastAsia="Calibri"/>
        </w:rPr>
        <w:t>staff</w:t>
      </w:r>
      <w:r w:rsidRPr="746DF0DC">
        <w:rPr>
          <w:rFonts w:eastAsia="Calibri"/>
        </w:rPr>
        <w:t xml:space="preserve"> working directly with children must read and ensure they understand at least Part One of </w:t>
      </w:r>
      <w:proofErr w:type="spellStart"/>
      <w:r w:rsidRPr="746DF0DC">
        <w:rPr>
          <w:rFonts w:eastAsia="Calibri"/>
        </w:rPr>
        <w:t>KCSiE</w:t>
      </w:r>
      <w:proofErr w:type="spellEnd"/>
      <w:r w:rsidRPr="746DF0DC">
        <w:rPr>
          <w:rFonts w:eastAsia="Calibri"/>
        </w:rPr>
        <w:t xml:space="preserve">. Those staff that do not work directly with children must read and ensure they understand either at least Part One or Annex A of </w:t>
      </w:r>
      <w:proofErr w:type="spellStart"/>
      <w:r w:rsidRPr="746DF0DC">
        <w:rPr>
          <w:rFonts w:eastAsia="Calibri"/>
        </w:rPr>
        <w:t>KCSiE</w:t>
      </w:r>
      <w:proofErr w:type="spellEnd"/>
      <w:r w:rsidR="13AE8EA2" w:rsidRPr="746DF0DC">
        <w:rPr>
          <w:rFonts w:eastAsia="Calibri"/>
        </w:rPr>
        <w:t>.</w:t>
      </w:r>
    </w:p>
    <w:p w14:paraId="24D5D20C" w14:textId="006E8391" w:rsidR="00781863" w:rsidRPr="00781863" w:rsidRDefault="00781863" w:rsidP="746DF0DC">
      <w:pPr>
        <w:spacing w:after="200" w:line="276" w:lineRule="auto"/>
        <w:rPr>
          <w:rFonts w:eastAsia="Calibri"/>
        </w:rPr>
      </w:pPr>
      <w:r w:rsidRPr="746DF0DC">
        <w:rPr>
          <w:rFonts w:eastAsia="Calibri"/>
        </w:rPr>
        <w:t xml:space="preserve">All </w:t>
      </w:r>
      <w:r w:rsidR="008D58B0" w:rsidRPr="746DF0DC">
        <w:rPr>
          <w:rFonts w:eastAsia="Calibri"/>
        </w:rPr>
        <w:t>staff</w:t>
      </w:r>
      <w:r w:rsidRPr="746DF0DC">
        <w:rPr>
          <w:rFonts w:eastAsia="Calibri"/>
        </w:rPr>
        <w:t xml:space="preserve"> must ensure they are familiar with the systems within </w:t>
      </w:r>
      <w:r w:rsidR="007D6551" w:rsidRPr="746DF0DC">
        <w:rPr>
          <w:rFonts w:eastAsia="Calibri"/>
        </w:rPr>
        <w:t>innov8</w:t>
      </w:r>
      <w:r w:rsidR="001E7C32" w:rsidRPr="746DF0DC">
        <w:rPr>
          <w:rFonts w:eastAsia="Calibri"/>
        </w:rPr>
        <w:t xml:space="preserve"> Workshops</w:t>
      </w:r>
      <w:r w:rsidRPr="746DF0DC">
        <w:rPr>
          <w:rFonts w:eastAsia="Calibri"/>
        </w:rPr>
        <w:t xml:space="preserve"> which support safeguarding, including the child protection and safeguarding policy, the code of conduct policy, the behaviour policy, the safeguarding response to children who go missing from education</w:t>
      </w:r>
      <w:r w:rsidR="00B97AF2" w:rsidRPr="746DF0DC">
        <w:rPr>
          <w:rFonts w:eastAsia="Calibri"/>
        </w:rPr>
        <w:t xml:space="preserve"> </w:t>
      </w:r>
      <w:r w:rsidR="691418D3" w:rsidRPr="746DF0DC">
        <w:rPr>
          <w:rFonts w:eastAsia="Calibri"/>
        </w:rPr>
        <w:t>(</w:t>
      </w:r>
      <w:r w:rsidR="00B97AF2" w:rsidRPr="746DF0DC">
        <w:rPr>
          <w:rFonts w:eastAsia="Calibri"/>
        </w:rPr>
        <w:t>CME</w:t>
      </w:r>
      <w:r w:rsidR="4DA721D3" w:rsidRPr="746DF0DC">
        <w:rPr>
          <w:rFonts w:eastAsia="Calibri"/>
        </w:rPr>
        <w:t>)</w:t>
      </w:r>
      <w:r w:rsidRPr="746DF0DC">
        <w:rPr>
          <w:rFonts w:eastAsia="Calibri"/>
        </w:rPr>
        <w:t xml:space="preserve">, and the role of the DSL (including the identity of the DSL and any deputies). These will be explained to all </w:t>
      </w:r>
      <w:r w:rsidR="008D58B0" w:rsidRPr="746DF0DC">
        <w:rPr>
          <w:rFonts w:eastAsia="Calibri"/>
        </w:rPr>
        <w:t>staff</w:t>
      </w:r>
      <w:r w:rsidRPr="746DF0DC">
        <w:rPr>
          <w:rFonts w:eastAsia="Calibri"/>
        </w:rPr>
        <w:t xml:space="preserve"> on induction.</w:t>
      </w:r>
    </w:p>
    <w:p w14:paraId="14B4376A" w14:textId="39B40F11" w:rsidR="00F90173" w:rsidRDefault="00781863" w:rsidP="746DF0DC">
      <w:pPr>
        <w:spacing w:after="200" w:line="276" w:lineRule="auto"/>
        <w:rPr>
          <w:rFonts w:eastAsia="Calibri"/>
        </w:rPr>
      </w:pPr>
      <w:r w:rsidRPr="05E65599">
        <w:rPr>
          <w:rFonts w:eastAsia="Calibri"/>
        </w:rPr>
        <w:t xml:space="preserve">All </w:t>
      </w:r>
      <w:r w:rsidR="008D58B0" w:rsidRPr="05E65599">
        <w:rPr>
          <w:rFonts w:eastAsia="Calibri"/>
        </w:rPr>
        <w:t>staff</w:t>
      </w:r>
      <w:r w:rsidRPr="05E65599">
        <w:rPr>
          <w:rFonts w:eastAsia="Calibri"/>
        </w:rPr>
        <w:t xml:space="preserve"> should be aware of indicators of abuse and neglect so that they are able to identify cases of children who may </w:t>
      </w:r>
      <w:r w:rsidR="1ECAA282" w:rsidRPr="05E65599">
        <w:rPr>
          <w:rFonts w:eastAsia="Calibri"/>
        </w:rPr>
        <w:t>need</w:t>
      </w:r>
      <w:r w:rsidRPr="05E65599">
        <w:rPr>
          <w:rFonts w:eastAsia="Calibri"/>
        </w:rPr>
        <w:t xml:space="preserve"> help or protection. All staff should maintain a belief that ‘it could happen here’ where safeguarding is concerned and if staff have any concerns about a child’s </w:t>
      </w:r>
      <w:r w:rsidR="233335B2" w:rsidRPr="05E65599">
        <w:rPr>
          <w:rFonts w:eastAsia="Calibri"/>
        </w:rPr>
        <w:t>welfare,</w:t>
      </w:r>
      <w:r w:rsidRPr="05E65599">
        <w:rPr>
          <w:rFonts w:eastAsia="Calibri"/>
        </w:rPr>
        <w:t xml:space="preserve"> they must act on them </w:t>
      </w:r>
      <w:bookmarkStart w:id="0" w:name="_Int_MVJCjyyV"/>
      <w:r w:rsidRPr="05E65599">
        <w:rPr>
          <w:rFonts w:eastAsia="Calibri"/>
        </w:rPr>
        <w:t>immediately</w:t>
      </w:r>
      <w:bookmarkEnd w:id="0"/>
      <w:r w:rsidRPr="05E65599">
        <w:rPr>
          <w:rFonts w:eastAsia="Calibri"/>
        </w:rPr>
        <w:t>.</w:t>
      </w:r>
    </w:p>
    <w:p w14:paraId="0D51290A" w14:textId="1D4AC404" w:rsidR="00781863" w:rsidRPr="00781863" w:rsidRDefault="00781863" w:rsidP="746DF0DC">
      <w:pPr>
        <w:spacing w:after="200" w:line="276" w:lineRule="auto"/>
        <w:rPr>
          <w:rFonts w:eastAsia="Calibri"/>
        </w:rPr>
      </w:pPr>
      <w:r w:rsidRPr="746DF0DC">
        <w:rPr>
          <w:rFonts w:eastAsia="Calibri"/>
        </w:rPr>
        <w:t xml:space="preserve">All </w:t>
      </w:r>
      <w:r w:rsidR="008D58B0" w:rsidRPr="746DF0DC">
        <w:rPr>
          <w:rFonts w:eastAsia="Calibri"/>
        </w:rPr>
        <w:t>staff</w:t>
      </w:r>
      <w:r w:rsidRPr="746DF0DC">
        <w:rPr>
          <w:rFonts w:eastAsia="Calibri"/>
        </w:rPr>
        <w:t xml:space="preserve">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r w:rsidR="27EFC46D" w:rsidRPr="746DF0DC">
        <w:rPr>
          <w:rFonts w:eastAsia="Calibri"/>
        </w:rPr>
        <w:t xml:space="preserve"> </w:t>
      </w:r>
      <w:r w:rsidRPr="746DF0DC">
        <w:rPr>
          <w:rFonts w:eastAsia="Calibri"/>
        </w:rPr>
        <w:t xml:space="preserve">All </w:t>
      </w:r>
      <w:r w:rsidR="008D58B0" w:rsidRPr="746DF0DC">
        <w:rPr>
          <w:rFonts w:eastAsia="Calibri"/>
        </w:rPr>
        <w:t>staff</w:t>
      </w:r>
      <w:r w:rsidRPr="746DF0DC">
        <w:rPr>
          <w:rFonts w:eastAsia="Calibri"/>
        </w:rPr>
        <w:t xml:space="preserve"> should know what to do if a child tells them he/she is being abused, neglected or exploited, and/or is otherwise at risk of involvement in c</w:t>
      </w:r>
      <w:r w:rsidR="0A7CA732" w:rsidRPr="746DF0DC">
        <w:rPr>
          <w:rFonts w:eastAsia="Calibri"/>
        </w:rPr>
        <w:t xml:space="preserve">riminal exploitation. </w:t>
      </w:r>
    </w:p>
    <w:p w14:paraId="7DA02C43" w14:textId="33902A30" w:rsidR="00781863" w:rsidRPr="00781863" w:rsidRDefault="00781863" w:rsidP="746DF0DC">
      <w:pPr>
        <w:spacing w:after="200" w:line="276" w:lineRule="auto"/>
        <w:rPr>
          <w:rFonts w:eastAsia="Calibri"/>
        </w:rPr>
      </w:pPr>
      <w:r w:rsidRPr="746DF0DC">
        <w:rPr>
          <w:rFonts w:eastAsia="Calibri"/>
        </w:rPr>
        <w:t xml:space="preserve">All </w:t>
      </w:r>
      <w:r w:rsidR="008D58B0" w:rsidRPr="746DF0DC">
        <w:rPr>
          <w:rFonts w:eastAsia="Calibri"/>
        </w:rPr>
        <w:t>staff</w:t>
      </w:r>
      <w:r w:rsidRPr="746DF0DC">
        <w:rPr>
          <w:rFonts w:eastAsia="Calibri"/>
        </w:rPr>
        <w:t xml:space="preserve"> should be aware of the process for making referrals to children’s social care and for statutory assessments under the </w:t>
      </w:r>
      <w:r w:rsidRPr="746DF0DC">
        <w:rPr>
          <w:rFonts w:eastAsia="Calibri"/>
          <w:i/>
          <w:iCs/>
        </w:rPr>
        <w:t>Children Act 1989</w:t>
      </w:r>
      <w:r w:rsidRPr="746DF0DC">
        <w:rPr>
          <w:rFonts w:eastAsia="Calibri"/>
        </w:rPr>
        <w:t xml:space="preserve"> that may follow a referral, especially </w:t>
      </w:r>
      <w:r w:rsidR="2FBA460C" w:rsidRPr="746DF0DC">
        <w:rPr>
          <w:rFonts w:eastAsia="Calibri"/>
        </w:rPr>
        <w:t>S</w:t>
      </w:r>
      <w:r w:rsidRPr="746DF0DC">
        <w:rPr>
          <w:rFonts w:eastAsia="Calibri"/>
        </w:rPr>
        <w:t xml:space="preserve">ection 17 (children in need) and </w:t>
      </w:r>
      <w:r w:rsidR="6FA97456" w:rsidRPr="746DF0DC">
        <w:rPr>
          <w:rFonts w:eastAsia="Calibri"/>
        </w:rPr>
        <w:t>S</w:t>
      </w:r>
      <w:r w:rsidRPr="746DF0DC">
        <w:rPr>
          <w:rFonts w:eastAsia="Calibri"/>
        </w:rPr>
        <w:t>ection 47 (a child suffering, or likely to suffer, significant harm) along with the role they might be expected to play in such assessments.</w:t>
      </w:r>
    </w:p>
    <w:p w14:paraId="04CEF90F" w14:textId="52B72B35" w:rsidR="00781863" w:rsidRDefault="00781863" w:rsidP="68DF6DA5">
      <w:pPr>
        <w:spacing w:after="200" w:line="276" w:lineRule="auto"/>
        <w:rPr>
          <w:rFonts w:eastAsia="Calibri"/>
        </w:rPr>
      </w:pPr>
      <w:r w:rsidRPr="68DF6DA5">
        <w:rPr>
          <w:rFonts w:eastAsia="Calibri"/>
        </w:rPr>
        <w:lastRenderedPageBreak/>
        <w:t xml:space="preserve">All </w:t>
      </w:r>
      <w:r w:rsidR="008D58B0" w:rsidRPr="68DF6DA5">
        <w:rPr>
          <w:rFonts w:eastAsia="Calibri"/>
        </w:rPr>
        <w:t>staff</w:t>
      </w:r>
      <w:r w:rsidRPr="68DF6DA5">
        <w:rPr>
          <w:rFonts w:eastAsia="Calibri"/>
        </w:rPr>
        <w:t xml:space="preserve"> should be aware of the </w:t>
      </w:r>
      <w:hyperlink r:id="rId13">
        <w:r w:rsidRPr="68DF6DA5">
          <w:rPr>
            <w:rStyle w:val="Hyperlink"/>
            <w:rFonts w:eastAsia="Calibri"/>
          </w:rPr>
          <w:t>early help process</w:t>
        </w:r>
      </w:hyperlink>
      <w:r w:rsidRPr="68DF6DA5">
        <w:rPr>
          <w:rFonts w:eastAsia="Calibri"/>
        </w:rPr>
        <w:t xml:space="preserve"> and understand their role within it. This includes providing support as soon as a problem emerges, liaising with the DSL, and sharing information with other professionals </w:t>
      </w:r>
      <w:r w:rsidR="0A746685" w:rsidRPr="68DF6DA5">
        <w:rPr>
          <w:rFonts w:eastAsia="Calibri"/>
        </w:rPr>
        <w:t>to</w:t>
      </w:r>
      <w:r w:rsidRPr="68DF6DA5">
        <w:rPr>
          <w:rFonts w:eastAsia="Calibri"/>
        </w:rPr>
        <w:t xml:space="preserve"> support early identification and assessment, focussing on providing interventions to avoid escalation of worries and needs (see Section 12: Information Sharing). In some cases, staff may be asked to act as the lead professional in undertaking an early help assessment.</w:t>
      </w:r>
    </w:p>
    <w:p w14:paraId="7CD6D5F3" w14:textId="28945020" w:rsidR="007D6551" w:rsidRDefault="007F070E" w:rsidP="007F070E">
      <w:pPr>
        <w:rPr>
          <w:rFonts w:eastAsia="Calibri" w:cstheme="minorHAnsi"/>
        </w:rPr>
      </w:pPr>
      <w:r w:rsidRPr="00781863">
        <w:rPr>
          <w:rFonts w:eastAsia="Calibri" w:cstheme="minorHAnsi"/>
        </w:rPr>
        <w:t xml:space="preserve">Knowing what to look out for is vital to the early identification of abuse and neglect and specific safeguarding issues such as child criminal exploitation and child sexual exploitation. If staff are </w:t>
      </w:r>
      <w:r w:rsidR="007D6551">
        <w:rPr>
          <w:rFonts w:eastAsia="Calibri" w:cstheme="minorHAnsi"/>
        </w:rPr>
        <w:t>u</w:t>
      </w:r>
      <w:r w:rsidRPr="00781863">
        <w:rPr>
          <w:rFonts w:eastAsia="Calibri" w:cstheme="minorHAnsi"/>
        </w:rPr>
        <w:t xml:space="preserve">nsure, they should always speak to the DSL (or deputy). If in exceptional circumstances the DSL (or deputy) is not available, this should not delay appropriate action being taken. </w:t>
      </w:r>
      <w:r w:rsidR="008D58B0">
        <w:rPr>
          <w:rFonts w:eastAsia="Calibri" w:cstheme="minorHAnsi"/>
        </w:rPr>
        <w:t>Staff</w:t>
      </w:r>
      <w:r w:rsidRPr="00781863">
        <w:rPr>
          <w:rFonts w:eastAsia="Calibri" w:cstheme="minorHAnsi"/>
        </w:rPr>
        <w:t xml:space="preserve"> should consider speaking to a member of the senior leadership team and/or take advice from children’s social care. In these circumstances, any action taken should be shared with the DSL as soon as is practically possible.</w:t>
      </w:r>
    </w:p>
    <w:p w14:paraId="7CC56FE8" w14:textId="3B847120" w:rsidR="007F070E" w:rsidRPr="00123F09" w:rsidRDefault="007D6551" w:rsidP="007F070E">
      <w:pPr>
        <w:rPr>
          <w:rFonts w:ascii="Calibri" w:hAnsi="Calibri"/>
        </w:rPr>
      </w:pPr>
      <w:r>
        <w:rPr>
          <w:rFonts w:ascii="Calibri" w:hAnsi="Calibri"/>
        </w:rPr>
        <w:t>S</w:t>
      </w:r>
      <w:r w:rsidR="00B1262B">
        <w:rPr>
          <w:rFonts w:ascii="Calibri" w:hAnsi="Calibri"/>
        </w:rPr>
        <w:t>taff</w:t>
      </w:r>
      <w:r w:rsidR="007F070E" w:rsidRPr="00123F09">
        <w:rPr>
          <w:rFonts w:ascii="Calibri" w:hAnsi="Calibri"/>
        </w:rPr>
        <w:t xml:space="preserve"> working at </w:t>
      </w:r>
      <w:r>
        <w:rPr>
          <w:rFonts w:ascii="Calibri" w:hAnsi="Calibri"/>
        </w:rPr>
        <w:t>innov8</w:t>
      </w:r>
      <w:r w:rsidR="00B1262B">
        <w:rPr>
          <w:rFonts w:ascii="Calibri" w:hAnsi="Calibri"/>
        </w:rPr>
        <w:t xml:space="preserve"> </w:t>
      </w:r>
      <w:r w:rsidR="007F070E" w:rsidRPr="00123F09">
        <w:rPr>
          <w:rFonts w:ascii="Calibri" w:hAnsi="Calibri"/>
        </w:rPr>
        <w:t>W</w:t>
      </w:r>
      <w:r w:rsidR="00B1262B">
        <w:rPr>
          <w:rFonts w:ascii="Calibri" w:hAnsi="Calibri"/>
        </w:rPr>
        <w:t xml:space="preserve">orkshops </w:t>
      </w:r>
      <w:r w:rsidR="007F070E" w:rsidRPr="00123F09">
        <w:rPr>
          <w:rFonts w:ascii="Calibri" w:hAnsi="Calibri"/>
        </w:rPr>
        <w:t xml:space="preserve">must always consider what is in the child’s best interests whenever they make child/ young person safeguarding decisions.  In the first instance staff are signposted to </w:t>
      </w:r>
      <w:r w:rsidR="00B1262B">
        <w:rPr>
          <w:rFonts w:ascii="Calibri" w:hAnsi="Calibri"/>
        </w:rPr>
        <w:t>the</w:t>
      </w:r>
      <w:r w:rsidR="007F070E" w:rsidRPr="00123F09">
        <w:rPr>
          <w:rFonts w:ascii="Calibri" w:hAnsi="Calibri"/>
        </w:rPr>
        <w:t xml:space="preserve"> Designated Safeguarding Lead (DSL) Daniela Symons.  This can be done either face to face, via telephone on 07442 860088 or via email </w:t>
      </w:r>
      <w:hyperlink r:id="rId14" w:history="1">
        <w:r w:rsidRPr="00DB1BF8">
          <w:rPr>
            <w:rStyle w:val="Hyperlink"/>
            <w:rFonts w:ascii="Calibri" w:hAnsi="Calibri"/>
          </w:rPr>
          <w:t>daniela@innov8workshops.com</w:t>
        </w:r>
      </w:hyperlink>
      <w:r w:rsidR="007F070E" w:rsidRPr="00123F09">
        <w:rPr>
          <w:rFonts w:ascii="Calibri" w:hAnsi="Calibri"/>
        </w:rPr>
        <w:t xml:space="preserve">  The team is aware that all safeguarding concerns that are escalated are treated confidentially and acted on in an appropriate and timely manner as directed by the DSL.</w:t>
      </w:r>
    </w:p>
    <w:p w14:paraId="3D6301AE" w14:textId="45864F88" w:rsidR="007F070E" w:rsidRPr="00123F09" w:rsidRDefault="007F070E" w:rsidP="007F070E">
      <w:pPr>
        <w:rPr>
          <w:rFonts w:ascii="Calibri" w:hAnsi="Calibri"/>
        </w:rPr>
      </w:pPr>
      <w:r w:rsidRPr="00123F09">
        <w:rPr>
          <w:rFonts w:ascii="Calibri" w:hAnsi="Calibri"/>
        </w:rPr>
        <w:t xml:space="preserve">The flowchart of procedures for escalating a safeguarding concern can be found in Appendix </w:t>
      </w:r>
      <w:r w:rsidR="00774769">
        <w:rPr>
          <w:rFonts w:ascii="Calibri" w:hAnsi="Calibri"/>
        </w:rPr>
        <w:t>B</w:t>
      </w:r>
      <w:r w:rsidRPr="00123F09">
        <w:rPr>
          <w:rFonts w:ascii="Calibri" w:hAnsi="Calibri"/>
        </w:rPr>
        <w:t>.</w:t>
      </w:r>
    </w:p>
    <w:p w14:paraId="13356B86" w14:textId="074DEADA" w:rsidR="00781863" w:rsidRPr="00781863" w:rsidRDefault="003D03E0" w:rsidP="00781863">
      <w:pPr>
        <w:spacing w:after="200" w:line="276" w:lineRule="auto"/>
        <w:rPr>
          <w:rFonts w:eastAsia="Calibri" w:cstheme="minorHAnsi"/>
        </w:rPr>
      </w:pPr>
      <w:r>
        <w:rPr>
          <w:rFonts w:eastAsia="Calibri" w:cstheme="minorHAnsi"/>
        </w:rPr>
        <w:t>A</w:t>
      </w:r>
      <w:r w:rsidR="00781863" w:rsidRPr="00781863">
        <w:rPr>
          <w:rFonts w:eastAsia="Calibri" w:cstheme="minorHAnsi"/>
        </w:rPr>
        <w:t xml:space="preserve">ll </w:t>
      </w:r>
      <w:r w:rsidR="001109E9">
        <w:rPr>
          <w:rFonts w:eastAsia="Calibri" w:cstheme="minorHAnsi"/>
        </w:rPr>
        <w:t xml:space="preserve">charity </w:t>
      </w:r>
      <w:r w:rsidR="008D58B0">
        <w:rPr>
          <w:rFonts w:eastAsia="Calibri" w:cstheme="minorHAnsi"/>
        </w:rPr>
        <w:t>staff</w:t>
      </w:r>
      <w:r w:rsidR="00781863" w:rsidRPr="00781863">
        <w:rPr>
          <w:rFonts w:eastAsia="Calibri" w:cstheme="minorHAnsi"/>
        </w:rPr>
        <w:t xml:space="preserve"> should be particularly alert to the potential need for early help for a child who:</w:t>
      </w:r>
    </w:p>
    <w:p w14:paraId="7E31BD30" w14:textId="10606207" w:rsidR="00F90173" w:rsidRDefault="00781863" w:rsidP="68DF6DA5">
      <w:pPr>
        <w:numPr>
          <w:ilvl w:val="0"/>
          <w:numId w:val="16"/>
        </w:numPr>
        <w:spacing w:after="0" w:line="240" w:lineRule="auto"/>
        <w:ind w:left="357" w:hanging="357"/>
        <w:rPr>
          <w:rFonts w:eastAsia="Calibri"/>
        </w:rPr>
      </w:pPr>
      <w:r w:rsidRPr="68DF6DA5">
        <w:rPr>
          <w:rFonts w:eastAsia="Calibri"/>
        </w:rPr>
        <w:t>is disabled or has certain health conditions and has specific additional needs</w:t>
      </w:r>
    </w:p>
    <w:p w14:paraId="3083F9B5" w14:textId="3974890A" w:rsidR="00781863" w:rsidRPr="00781863" w:rsidRDefault="00781863" w:rsidP="68DF6DA5">
      <w:pPr>
        <w:numPr>
          <w:ilvl w:val="0"/>
          <w:numId w:val="16"/>
        </w:numPr>
        <w:spacing w:after="0" w:line="240" w:lineRule="auto"/>
        <w:ind w:left="357" w:hanging="357"/>
        <w:rPr>
          <w:rFonts w:eastAsia="Calibri"/>
        </w:rPr>
      </w:pPr>
      <w:r w:rsidRPr="68DF6DA5">
        <w:rPr>
          <w:rFonts w:eastAsia="Calibri"/>
        </w:rPr>
        <w:t>has special educational needs (SEN) (</w:t>
      </w:r>
      <w:r w:rsidR="4C45A431" w:rsidRPr="68DF6DA5">
        <w:rPr>
          <w:rFonts w:eastAsia="Calibri"/>
        </w:rPr>
        <w:t>whether</w:t>
      </w:r>
      <w:r w:rsidRPr="68DF6DA5">
        <w:rPr>
          <w:rFonts w:eastAsia="Calibri"/>
        </w:rPr>
        <w:t xml:space="preserve"> they have a statutory Education, Health and Care Plan</w:t>
      </w:r>
      <w:r w:rsidR="6465DF84" w:rsidRPr="68DF6DA5">
        <w:rPr>
          <w:rFonts w:eastAsia="Calibri"/>
        </w:rPr>
        <w:t xml:space="preserve"> or not</w:t>
      </w:r>
      <w:r w:rsidRPr="68DF6DA5">
        <w:rPr>
          <w:rFonts w:eastAsia="Calibri"/>
        </w:rPr>
        <w:t>)</w:t>
      </w:r>
    </w:p>
    <w:p w14:paraId="520F74F6"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has a mental health need</w:t>
      </w:r>
    </w:p>
    <w:p w14:paraId="3606E3E6"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a young carer</w:t>
      </w:r>
    </w:p>
    <w:p w14:paraId="4161C2ED"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showing signs of being drawn in to anti-social or criminal behaviour, including gang involvement and association with organised crime groups or county lines</w:t>
      </w:r>
    </w:p>
    <w:p w14:paraId="5E7FC5CD"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frequently missing/goes missing from care or from home</w:t>
      </w:r>
    </w:p>
    <w:p w14:paraId="66D44327"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at risk of modern slavery, trafficking or sexual or criminal exploitation</w:t>
      </w:r>
    </w:p>
    <w:p w14:paraId="78212EC5"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at risk of being radicalised or exploited</w:t>
      </w:r>
    </w:p>
    <w:p w14:paraId="2C0C2238"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has a family member in prison, or is affected by parental offending</w:t>
      </w:r>
    </w:p>
    <w:p w14:paraId="6889927C"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in a family circumstance presenting challenges for the child, such as drug and alcohol misuse, adult mental health issues or domestic abuse</w:t>
      </w:r>
    </w:p>
    <w:p w14:paraId="00C59E94"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 xml:space="preserve">is misusing </w:t>
      </w:r>
      <w:r w:rsidRPr="002465A7">
        <w:rPr>
          <w:rFonts w:eastAsia="Calibri" w:cstheme="minorHAnsi"/>
        </w:rPr>
        <w:t>alcohol and other</w:t>
      </w:r>
      <w:r w:rsidRPr="00781863">
        <w:rPr>
          <w:rFonts w:eastAsia="Calibri" w:cstheme="minorHAnsi"/>
        </w:rPr>
        <w:t xml:space="preserve"> drugs themselves</w:t>
      </w:r>
    </w:p>
    <w:p w14:paraId="38614D16"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has returned home to their family from care</w:t>
      </w:r>
    </w:p>
    <w:p w14:paraId="07D71D1D"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at risk of ‘honour’-based abuse such as Female Genital Mutilation (FGM) or forced marriage</w:t>
      </w:r>
    </w:p>
    <w:p w14:paraId="6284917D" w14:textId="77777777" w:rsidR="00781863" w:rsidRPr="00781863" w:rsidRDefault="00781863" w:rsidP="00781863">
      <w:pPr>
        <w:numPr>
          <w:ilvl w:val="0"/>
          <w:numId w:val="16"/>
        </w:numPr>
        <w:spacing w:after="0" w:line="240" w:lineRule="auto"/>
        <w:ind w:left="357" w:hanging="357"/>
        <w:rPr>
          <w:rFonts w:eastAsia="Calibri" w:cstheme="minorHAnsi"/>
        </w:rPr>
      </w:pPr>
      <w:r w:rsidRPr="00781863">
        <w:rPr>
          <w:rFonts w:eastAsia="Calibri" w:cstheme="minorHAnsi"/>
        </w:rPr>
        <w:t>is a privately fostered child</w:t>
      </w:r>
    </w:p>
    <w:p w14:paraId="12CE4BD8" w14:textId="08DA4FED" w:rsidR="00781863" w:rsidRDefault="00781863" w:rsidP="68DF6DA5">
      <w:pPr>
        <w:numPr>
          <w:ilvl w:val="0"/>
          <w:numId w:val="16"/>
        </w:numPr>
        <w:spacing w:after="0" w:line="240" w:lineRule="auto"/>
        <w:ind w:left="357" w:hanging="357"/>
        <w:rPr>
          <w:rFonts w:eastAsia="Calibri"/>
        </w:rPr>
      </w:pPr>
      <w:r w:rsidRPr="68DF6DA5">
        <w:rPr>
          <w:rFonts w:eastAsia="Calibri"/>
        </w:rPr>
        <w:t>is persistently absent from education, including persistent absences for part of the school day</w:t>
      </w:r>
      <w:r w:rsidR="195071FE" w:rsidRPr="68DF6DA5">
        <w:rPr>
          <w:rFonts w:eastAsia="Calibri"/>
        </w:rPr>
        <w:t>.</w:t>
      </w:r>
    </w:p>
    <w:p w14:paraId="604152F8" w14:textId="77777777" w:rsidR="00607173" w:rsidRDefault="00607173" w:rsidP="00607173">
      <w:pPr>
        <w:spacing w:after="0" w:line="240" w:lineRule="auto"/>
        <w:rPr>
          <w:rFonts w:eastAsia="Calibri" w:cstheme="minorHAnsi"/>
        </w:rPr>
      </w:pPr>
    </w:p>
    <w:p w14:paraId="67B1ACAE" w14:textId="77777777" w:rsidR="00607173" w:rsidRDefault="00607173" w:rsidP="00607173">
      <w:pPr>
        <w:spacing w:after="0" w:line="240" w:lineRule="auto"/>
        <w:rPr>
          <w:rFonts w:eastAsia="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2"/>
      </w:tblGrid>
      <w:tr w:rsidR="00781863" w:rsidRPr="00781863" w14:paraId="0D6B9445" w14:textId="77777777" w:rsidTr="68DF6DA5">
        <w:trPr>
          <w:trHeight w:val="300"/>
        </w:trPr>
        <w:tc>
          <w:tcPr>
            <w:tcW w:w="4534" w:type="dxa"/>
            <w:shd w:val="clear" w:color="auto" w:fill="auto"/>
          </w:tcPr>
          <w:p w14:paraId="2FCBD42E" w14:textId="77777777" w:rsidR="00781863" w:rsidRPr="00781863" w:rsidRDefault="00781863">
            <w:pPr>
              <w:overflowPunct w:val="0"/>
              <w:autoSpaceDE w:val="0"/>
              <w:autoSpaceDN w:val="0"/>
              <w:adjustRightInd w:val="0"/>
              <w:spacing w:after="120"/>
              <w:textAlignment w:val="baseline"/>
              <w:rPr>
                <w:rFonts w:cstheme="minorHAnsi"/>
                <w:b/>
              </w:rPr>
            </w:pPr>
            <w:r w:rsidRPr="00781863">
              <w:rPr>
                <w:rFonts w:cstheme="minorHAnsi"/>
                <w:b/>
              </w:rPr>
              <w:lastRenderedPageBreak/>
              <w:t>Role:</w:t>
            </w:r>
          </w:p>
        </w:tc>
        <w:tc>
          <w:tcPr>
            <w:tcW w:w="4482" w:type="dxa"/>
            <w:shd w:val="clear" w:color="auto" w:fill="auto"/>
          </w:tcPr>
          <w:p w14:paraId="3997BE48" w14:textId="77777777" w:rsidR="00781863" w:rsidRPr="00781863" w:rsidRDefault="00781863">
            <w:pPr>
              <w:overflowPunct w:val="0"/>
              <w:autoSpaceDE w:val="0"/>
              <w:autoSpaceDN w:val="0"/>
              <w:adjustRightInd w:val="0"/>
              <w:textAlignment w:val="baseline"/>
              <w:rPr>
                <w:rFonts w:cstheme="minorHAnsi"/>
                <w:b/>
              </w:rPr>
            </w:pPr>
            <w:r w:rsidRPr="00781863">
              <w:rPr>
                <w:rFonts w:cstheme="minorHAnsi"/>
                <w:b/>
              </w:rPr>
              <w:t>Name and contact details:</w:t>
            </w:r>
          </w:p>
        </w:tc>
      </w:tr>
      <w:tr w:rsidR="00781863" w:rsidRPr="00781863" w14:paraId="0AD0EADB" w14:textId="77777777" w:rsidTr="68DF6DA5">
        <w:trPr>
          <w:trHeight w:val="300"/>
        </w:trPr>
        <w:tc>
          <w:tcPr>
            <w:tcW w:w="4534" w:type="dxa"/>
            <w:shd w:val="clear" w:color="auto" w:fill="auto"/>
          </w:tcPr>
          <w:p w14:paraId="7323D2CF" w14:textId="77777777" w:rsidR="00781863" w:rsidRPr="00781863" w:rsidRDefault="00781863">
            <w:pPr>
              <w:overflowPunct w:val="0"/>
              <w:autoSpaceDE w:val="0"/>
              <w:autoSpaceDN w:val="0"/>
              <w:adjustRightInd w:val="0"/>
              <w:spacing w:after="120"/>
              <w:textAlignment w:val="baseline"/>
              <w:rPr>
                <w:rFonts w:cstheme="minorHAnsi"/>
              </w:rPr>
            </w:pPr>
            <w:r w:rsidRPr="00781863">
              <w:rPr>
                <w:rFonts w:cstheme="minorHAnsi"/>
              </w:rPr>
              <w:t>Designated Safeguarding Lead (DSL)</w:t>
            </w:r>
          </w:p>
        </w:tc>
        <w:tc>
          <w:tcPr>
            <w:tcW w:w="4482" w:type="dxa"/>
            <w:shd w:val="clear" w:color="auto" w:fill="auto"/>
          </w:tcPr>
          <w:p w14:paraId="405B54CC" w14:textId="2DBFDAA1" w:rsidR="00781863" w:rsidRPr="00781863" w:rsidRDefault="24A2EC91" w:rsidP="68DF6DA5">
            <w:pPr>
              <w:overflowPunct w:val="0"/>
              <w:autoSpaceDE w:val="0"/>
              <w:autoSpaceDN w:val="0"/>
              <w:adjustRightInd w:val="0"/>
              <w:textAlignment w:val="baseline"/>
            </w:pPr>
            <w:r w:rsidRPr="68DF6DA5">
              <w:t>Daniela Symons</w:t>
            </w:r>
            <w:r w:rsidR="49CC7CB7" w:rsidRPr="68DF6DA5">
              <w:t xml:space="preserve"> </w:t>
            </w:r>
            <w:r w:rsidR="59F1ABFB" w:rsidRPr="68DF6DA5">
              <w:t>–</w:t>
            </w:r>
            <w:r w:rsidR="49CC7CB7" w:rsidRPr="68DF6DA5">
              <w:t xml:space="preserve"> </w:t>
            </w:r>
            <w:r w:rsidR="59F1ABFB" w:rsidRPr="68DF6DA5">
              <w:t>07442 860088</w:t>
            </w:r>
            <w:r w:rsidR="44B5EFEF" w:rsidRPr="68DF6DA5">
              <w:t xml:space="preserve"> / daniela@innov8workshops.com</w:t>
            </w:r>
          </w:p>
        </w:tc>
      </w:tr>
      <w:tr w:rsidR="00781863" w:rsidRPr="00781863" w14:paraId="10BB7590" w14:textId="77777777" w:rsidTr="68DF6DA5">
        <w:trPr>
          <w:trHeight w:val="300"/>
        </w:trPr>
        <w:tc>
          <w:tcPr>
            <w:tcW w:w="4534" w:type="dxa"/>
            <w:shd w:val="clear" w:color="auto" w:fill="auto"/>
          </w:tcPr>
          <w:p w14:paraId="0BCE97BF" w14:textId="38CC3D14" w:rsidR="00781863" w:rsidRPr="00781863" w:rsidRDefault="00892FF3">
            <w:pPr>
              <w:overflowPunct w:val="0"/>
              <w:autoSpaceDE w:val="0"/>
              <w:autoSpaceDN w:val="0"/>
              <w:adjustRightInd w:val="0"/>
              <w:spacing w:after="120"/>
              <w:textAlignment w:val="baseline"/>
              <w:rPr>
                <w:rFonts w:cstheme="minorHAnsi"/>
              </w:rPr>
            </w:pPr>
            <w:r>
              <w:rPr>
                <w:rFonts w:cstheme="minorHAnsi"/>
              </w:rPr>
              <w:t xml:space="preserve">Deputy </w:t>
            </w:r>
            <w:r w:rsidR="00781863" w:rsidRPr="00781863">
              <w:rPr>
                <w:rFonts w:cstheme="minorHAnsi"/>
              </w:rPr>
              <w:t>D</w:t>
            </w:r>
            <w:r>
              <w:rPr>
                <w:rFonts w:cstheme="minorHAnsi"/>
              </w:rPr>
              <w:t xml:space="preserve">esignated </w:t>
            </w:r>
            <w:r w:rsidR="00781863" w:rsidRPr="00781863">
              <w:rPr>
                <w:rFonts w:cstheme="minorHAnsi"/>
              </w:rPr>
              <w:t>S</w:t>
            </w:r>
            <w:r>
              <w:rPr>
                <w:rFonts w:cstheme="minorHAnsi"/>
              </w:rPr>
              <w:t xml:space="preserve">afeguarding </w:t>
            </w:r>
            <w:r w:rsidR="00781863" w:rsidRPr="00781863">
              <w:rPr>
                <w:rFonts w:cstheme="minorHAnsi"/>
              </w:rPr>
              <w:t>L</w:t>
            </w:r>
            <w:r>
              <w:rPr>
                <w:rFonts w:cstheme="minorHAnsi"/>
              </w:rPr>
              <w:t>ead (DDSL)</w:t>
            </w:r>
          </w:p>
        </w:tc>
        <w:tc>
          <w:tcPr>
            <w:tcW w:w="4482" w:type="dxa"/>
            <w:shd w:val="clear" w:color="auto" w:fill="auto"/>
          </w:tcPr>
          <w:p w14:paraId="0FA0391B" w14:textId="3814ED87" w:rsidR="00781863" w:rsidRPr="00781863" w:rsidRDefault="0072798A" w:rsidP="68DF6DA5">
            <w:pPr>
              <w:overflowPunct w:val="0"/>
              <w:autoSpaceDE w:val="0"/>
              <w:autoSpaceDN w:val="0"/>
              <w:adjustRightInd w:val="0"/>
              <w:textAlignment w:val="baseline"/>
            </w:pPr>
            <w:r w:rsidRPr="68DF6DA5">
              <w:t>Lily Maguire</w:t>
            </w:r>
            <w:r w:rsidR="59F1ABFB" w:rsidRPr="68DF6DA5">
              <w:t xml:space="preserve"> – 07710 457716</w:t>
            </w:r>
            <w:r w:rsidR="252985BE" w:rsidRPr="68DF6DA5">
              <w:t xml:space="preserve"> / lily@innov8workshops.com</w:t>
            </w:r>
          </w:p>
        </w:tc>
      </w:tr>
      <w:tr w:rsidR="00781863" w:rsidRPr="00781863" w14:paraId="18EBDC7A" w14:textId="77777777" w:rsidTr="68DF6DA5">
        <w:trPr>
          <w:trHeight w:val="300"/>
        </w:trPr>
        <w:tc>
          <w:tcPr>
            <w:tcW w:w="4534" w:type="dxa"/>
            <w:shd w:val="clear" w:color="auto" w:fill="auto"/>
          </w:tcPr>
          <w:p w14:paraId="0299C3FF" w14:textId="4EE77130" w:rsidR="002465A7" w:rsidRPr="00781863" w:rsidRDefault="00781863">
            <w:pPr>
              <w:overflowPunct w:val="0"/>
              <w:autoSpaceDE w:val="0"/>
              <w:autoSpaceDN w:val="0"/>
              <w:adjustRightInd w:val="0"/>
              <w:spacing w:after="120"/>
              <w:textAlignment w:val="baseline"/>
              <w:rPr>
                <w:rFonts w:cstheme="minorHAnsi"/>
              </w:rPr>
            </w:pPr>
            <w:r w:rsidRPr="00781863">
              <w:rPr>
                <w:rFonts w:cstheme="minorHAnsi"/>
              </w:rPr>
              <w:t>Named safeguardin</w:t>
            </w:r>
            <w:r w:rsidR="002465A7">
              <w:rPr>
                <w:rFonts w:cstheme="minorHAnsi"/>
              </w:rPr>
              <w:t>g trustee</w:t>
            </w:r>
          </w:p>
        </w:tc>
        <w:tc>
          <w:tcPr>
            <w:tcW w:w="4482" w:type="dxa"/>
            <w:shd w:val="clear" w:color="auto" w:fill="auto"/>
          </w:tcPr>
          <w:p w14:paraId="6000C754" w14:textId="17EA4AAE" w:rsidR="00781863" w:rsidRPr="00781863" w:rsidRDefault="24A2EC91" w:rsidP="68DF6DA5">
            <w:pPr>
              <w:overflowPunct w:val="0"/>
              <w:autoSpaceDE w:val="0"/>
              <w:autoSpaceDN w:val="0"/>
              <w:adjustRightInd w:val="0"/>
              <w:textAlignment w:val="baseline"/>
            </w:pPr>
            <w:r w:rsidRPr="68DF6DA5">
              <w:t>Teresa Selvey</w:t>
            </w:r>
            <w:r w:rsidR="561EC6C8" w:rsidRPr="68DF6DA5">
              <w:t xml:space="preserve"> – teresa@innov8workshops.com</w:t>
            </w:r>
          </w:p>
        </w:tc>
      </w:tr>
      <w:tr w:rsidR="00781863" w:rsidRPr="00781863" w14:paraId="1D5B7270" w14:textId="77777777" w:rsidTr="68DF6DA5">
        <w:trPr>
          <w:trHeight w:val="300"/>
        </w:trPr>
        <w:tc>
          <w:tcPr>
            <w:tcW w:w="4534" w:type="dxa"/>
            <w:shd w:val="clear" w:color="auto" w:fill="auto"/>
          </w:tcPr>
          <w:p w14:paraId="2B760193" w14:textId="4958B900" w:rsidR="00781863" w:rsidRPr="00781863" w:rsidRDefault="00781863">
            <w:pPr>
              <w:overflowPunct w:val="0"/>
              <w:autoSpaceDE w:val="0"/>
              <w:autoSpaceDN w:val="0"/>
              <w:adjustRightInd w:val="0"/>
              <w:spacing w:after="120"/>
              <w:textAlignment w:val="baseline"/>
              <w:rPr>
                <w:rFonts w:cstheme="minorHAnsi"/>
              </w:rPr>
            </w:pPr>
            <w:r w:rsidRPr="00781863">
              <w:rPr>
                <w:rFonts w:cstheme="minorHAnsi"/>
              </w:rPr>
              <w:t xml:space="preserve">Chair of </w:t>
            </w:r>
            <w:r w:rsidR="002465A7">
              <w:rPr>
                <w:rFonts w:cstheme="minorHAnsi"/>
              </w:rPr>
              <w:t>Trustees</w:t>
            </w:r>
          </w:p>
        </w:tc>
        <w:tc>
          <w:tcPr>
            <w:tcW w:w="4482" w:type="dxa"/>
            <w:shd w:val="clear" w:color="auto" w:fill="auto"/>
          </w:tcPr>
          <w:p w14:paraId="6927224A" w14:textId="07842593" w:rsidR="00781863" w:rsidRPr="00781863" w:rsidRDefault="24A2EC91" w:rsidP="68DF6DA5">
            <w:pPr>
              <w:overflowPunct w:val="0"/>
              <w:autoSpaceDE w:val="0"/>
              <w:autoSpaceDN w:val="0"/>
              <w:adjustRightInd w:val="0"/>
              <w:textAlignment w:val="baseline"/>
            </w:pPr>
            <w:r w:rsidRPr="68DF6DA5">
              <w:t xml:space="preserve">Philip Shelley </w:t>
            </w:r>
            <w:r w:rsidR="7DB557B3" w:rsidRPr="68DF6DA5">
              <w:t>- phil@innov8workshops.com</w:t>
            </w:r>
          </w:p>
        </w:tc>
      </w:tr>
      <w:tr w:rsidR="00781863" w:rsidRPr="00781863" w14:paraId="51CF44AE" w14:textId="77777777" w:rsidTr="68DF6DA5">
        <w:trPr>
          <w:trHeight w:val="300"/>
        </w:trPr>
        <w:tc>
          <w:tcPr>
            <w:tcW w:w="4534" w:type="dxa"/>
            <w:shd w:val="clear" w:color="auto" w:fill="auto"/>
          </w:tcPr>
          <w:p w14:paraId="5841E856" w14:textId="69EA03F1" w:rsidR="00781863" w:rsidRPr="00781863" w:rsidRDefault="00F33F6C">
            <w:pPr>
              <w:overflowPunct w:val="0"/>
              <w:autoSpaceDE w:val="0"/>
              <w:autoSpaceDN w:val="0"/>
              <w:adjustRightInd w:val="0"/>
              <w:spacing w:after="120"/>
              <w:textAlignment w:val="baseline"/>
              <w:rPr>
                <w:rFonts w:cstheme="minorHAnsi"/>
              </w:rPr>
            </w:pPr>
            <w:r>
              <w:rPr>
                <w:rFonts w:cstheme="minorHAnsi"/>
              </w:rPr>
              <w:t>O</w:t>
            </w:r>
            <w:r w:rsidR="00781863" w:rsidRPr="00781863">
              <w:rPr>
                <w:rFonts w:cstheme="minorHAnsi"/>
              </w:rPr>
              <w:t>nline safety Lead</w:t>
            </w:r>
          </w:p>
        </w:tc>
        <w:tc>
          <w:tcPr>
            <w:tcW w:w="4482" w:type="dxa"/>
            <w:shd w:val="clear" w:color="auto" w:fill="auto"/>
          </w:tcPr>
          <w:p w14:paraId="737B072D" w14:textId="131AC5F8" w:rsidR="00781863" w:rsidRPr="00781863" w:rsidRDefault="005C7C95">
            <w:pPr>
              <w:overflowPunct w:val="0"/>
              <w:autoSpaceDE w:val="0"/>
              <w:autoSpaceDN w:val="0"/>
              <w:adjustRightInd w:val="0"/>
              <w:textAlignment w:val="baseline"/>
              <w:rPr>
                <w:rFonts w:cstheme="minorHAnsi"/>
              </w:rPr>
            </w:pPr>
            <w:r>
              <w:rPr>
                <w:rFonts w:cstheme="minorHAnsi"/>
              </w:rPr>
              <w:t>Daniela Symons</w:t>
            </w:r>
          </w:p>
        </w:tc>
      </w:tr>
      <w:tr w:rsidR="00781863" w:rsidRPr="00781863" w14:paraId="221349F5" w14:textId="77777777" w:rsidTr="68DF6DA5">
        <w:trPr>
          <w:trHeight w:val="300"/>
        </w:trPr>
        <w:tc>
          <w:tcPr>
            <w:tcW w:w="4534" w:type="dxa"/>
            <w:shd w:val="clear" w:color="auto" w:fill="auto"/>
          </w:tcPr>
          <w:p w14:paraId="178AA074" w14:textId="5FD3AF95" w:rsidR="00781863" w:rsidRPr="00781863" w:rsidRDefault="00781863">
            <w:pPr>
              <w:overflowPunct w:val="0"/>
              <w:autoSpaceDE w:val="0"/>
              <w:autoSpaceDN w:val="0"/>
              <w:adjustRightInd w:val="0"/>
              <w:spacing w:after="120"/>
              <w:textAlignment w:val="baseline"/>
              <w:rPr>
                <w:rFonts w:cstheme="minorHAnsi"/>
              </w:rPr>
            </w:pPr>
            <w:r w:rsidRPr="00781863">
              <w:rPr>
                <w:rFonts w:cstheme="minorHAnsi"/>
              </w:rPr>
              <w:t xml:space="preserve">Designated </w:t>
            </w:r>
            <w:r w:rsidR="00B82349">
              <w:rPr>
                <w:rFonts w:cstheme="minorHAnsi"/>
              </w:rPr>
              <w:t>mentor</w:t>
            </w:r>
            <w:r w:rsidRPr="00781863">
              <w:rPr>
                <w:rFonts w:cstheme="minorHAnsi"/>
              </w:rPr>
              <w:t xml:space="preserve"> for Children in Care and children previously in care (</w:t>
            </w:r>
            <w:r w:rsidR="00F33F6C">
              <w:rPr>
                <w:rFonts w:cstheme="minorHAnsi"/>
              </w:rPr>
              <w:t>CIO</w:t>
            </w:r>
            <w:r w:rsidRPr="00781863">
              <w:rPr>
                <w:rFonts w:cstheme="minorHAnsi"/>
              </w:rPr>
              <w:t>)</w:t>
            </w:r>
          </w:p>
        </w:tc>
        <w:tc>
          <w:tcPr>
            <w:tcW w:w="4482" w:type="dxa"/>
            <w:shd w:val="clear" w:color="auto" w:fill="auto"/>
          </w:tcPr>
          <w:p w14:paraId="3C3A426E" w14:textId="70276449" w:rsidR="00781863" w:rsidRPr="00781863" w:rsidRDefault="005C7C95">
            <w:pPr>
              <w:overflowPunct w:val="0"/>
              <w:autoSpaceDE w:val="0"/>
              <w:autoSpaceDN w:val="0"/>
              <w:adjustRightInd w:val="0"/>
              <w:textAlignment w:val="baseline"/>
              <w:rPr>
                <w:rFonts w:cstheme="minorHAnsi"/>
              </w:rPr>
            </w:pPr>
            <w:r>
              <w:rPr>
                <w:rFonts w:cstheme="minorHAnsi"/>
              </w:rPr>
              <w:t>Daniela Symons</w:t>
            </w:r>
          </w:p>
        </w:tc>
      </w:tr>
    </w:tbl>
    <w:p w14:paraId="3CA4BDCC" w14:textId="76028483" w:rsidR="00CF11A9" w:rsidRPr="00CF11A9" w:rsidRDefault="00CF11A9" w:rsidP="68DF6DA5">
      <w:pPr>
        <w:pStyle w:val="Heading1"/>
        <w:spacing w:after="120"/>
        <w:rPr>
          <w:rFonts w:asciiTheme="minorHAnsi" w:eastAsiaTheme="minorEastAsia" w:hAnsiTheme="minorHAnsi" w:cstheme="minorBidi"/>
          <w:sz w:val="22"/>
          <w:szCs w:val="22"/>
        </w:rPr>
      </w:pPr>
    </w:p>
    <w:p w14:paraId="3920B44D" w14:textId="337C5CA9" w:rsidR="462B861C" w:rsidRDefault="462B861C" w:rsidP="68DF6DA5">
      <w:pPr>
        <w:rPr>
          <w:rFonts w:eastAsiaTheme="minorEastAsia"/>
          <w:b/>
          <w:bCs/>
        </w:rPr>
      </w:pPr>
      <w:r w:rsidRPr="68DF6DA5">
        <w:rPr>
          <w:rFonts w:eastAsiaTheme="minorEastAsia"/>
          <w:b/>
          <w:bCs/>
        </w:rPr>
        <w:t>6. Training</w:t>
      </w:r>
    </w:p>
    <w:p w14:paraId="74725477" w14:textId="642F5298" w:rsidR="00F90173" w:rsidRDefault="00CF11A9" w:rsidP="68DF6DA5">
      <w:r w:rsidRPr="68DF6DA5">
        <w:t xml:space="preserve">The Trustees will ensure that all </w:t>
      </w:r>
      <w:r w:rsidR="008D58B0" w:rsidRPr="68DF6DA5">
        <w:t>staff</w:t>
      </w:r>
      <w:r w:rsidRPr="68DF6DA5">
        <w:t xml:space="preserve"> receive appropriate safeguarding and child protection training (including online safety) which is regularly updated and </w:t>
      </w:r>
      <w:hyperlink r:id="rId15">
        <w:r w:rsidRPr="68DF6DA5">
          <w:rPr>
            <w:rStyle w:val="Hyperlink"/>
          </w:rPr>
          <w:t>in line with advice from SSP</w:t>
        </w:r>
      </w:hyperlink>
      <w:r w:rsidRPr="68DF6DA5">
        <w:t xml:space="preserve">. In addition, all </w:t>
      </w:r>
      <w:r w:rsidR="008D58B0" w:rsidRPr="68DF6DA5">
        <w:t>staff</w:t>
      </w:r>
      <w:r w:rsidRPr="68DF6DA5">
        <w:t xml:space="preserve"> will receive regular safeguarding and child protection (including online safety) updates (for example, via email</w:t>
      </w:r>
      <w:r w:rsidR="02B05A7F" w:rsidRPr="68DF6DA5">
        <w:t xml:space="preserve"> and at daily </w:t>
      </w:r>
      <w:r w:rsidR="00B82DB9" w:rsidRPr="68DF6DA5">
        <w:t>staff</w:t>
      </w:r>
      <w:r w:rsidRPr="68DF6DA5">
        <w:t xml:space="preserve"> meetings) as required, but at least annually, to provide them with relevant skills and up to date knowledge of emerging and evolving safeguarding issues to safeguard children effectively.</w:t>
      </w:r>
    </w:p>
    <w:p w14:paraId="50217D45" w14:textId="627CF95D" w:rsidR="00CF11A9" w:rsidRPr="00CF11A9" w:rsidRDefault="00CF11A9" w:rsidP="746DF0DC">
      <w:r w:rsidRPr="68DF6DA5">
        <w:t>All new staff members will undergo safeguarding and child protection training at induction. This will include training on</w:t>
      </w:r>
      <w:r w:rsidR="43697176" w:rsidRPr="68DF6DA5">
        <w:t xml:space="preserve"> this policy as well as:</w:t>
      </w:r>
      <w:r w:rsidRPr="68DF6DA5">
        <w:t xml:space="preserve"> online safety</w:t>
      </w:r>
      <w:r w:rsidR="360D9A8D" w:rsidRPr="68DF6DA5">
        <w:t xml:space="preserve"> procedures</w:t>
      </w:r>
      <w:r w:rsidRPr="68DF6DA5">
        <w:t xml:space="preserve">, the </w:t>
      </w:r>
      <w:r w:rsidR="5CFC512E" w:rsidRPr="68DF6DA5">
        <w:t xml:space="preserve">organisation’s </w:t>
      </w:r>
      <w:r w:rsidRPr="68DF6DA5">
        <w:t xml:space="preserve">code of conduct, the behaviour policy, the safeguarding response to children who go missing from education, and the role of the </w:t>
      </w:r>
      <w:r w:rsidR="0AD25F44" w:rsidRPr="68DF6DA5">
        <w:t>D</w:t>
      </w:r>
      <w:r w:rsidRPr="68DF6DA5">
        <w:t xml:space="preserve">esignated </w:t>
      </w:r>
      <w:r w:rsidR="6C45BF84" w:rsidRPr="68DF6DA5">
        <w:t>S</w:t>
      </w:r>
      <w:r w:rsidRPr="68DF6DA5">
        <w:t xml:space="preserve">afeguarding </w:t>
      </w:r>
      <w:r w:rsidR="0EBCD7D3" w:rsidRPr="68DF6DA5">
        <w:t>L</w:t>
      </w:r>
      <w:r w:rsidRPr="68DF6DA5">
        <w:t xml:space="preserve">ead. </w:t>
      </w:r>
      <w:r w:rsidR="7825E036" w:rsidRPr="68DF6DA5">
        <w:t xml:space="preserve">The location of </w:t>
      </w:r>
      <w:r w:rsidR="2777866A" w:rsidRPr="68DF6DA5">
        <w:t>our</w:t>
      </w:r>
      <w:r w:rsidRPr="68DF6DA5">
        <w:t xml:space="preserve"> policies,</w:t>
      </w:r>
      <w:r w:rsidR="1CAF714F" w:rsidRPr="68DF6DA5">
        <w:t xml:space="preserve"> </w:t>
      </w:r>
      <w:r w:rsidRPr="746DF0DC">
        <w:t xml:space="preserve">procedures and Part One of </w:t>
      </w:r>
      <w:proofErr w:type="spellStart"/>
      <w:r w:rsidRPr="746DF0DC">
        <w:t>KCSiE</w:t>
      </w:r>
      <w:proofErr w:type="spellEnd"/>
      <w:r w:rsidRPr="746DF0DC">
        <w:t xml:space="preserve"> (or Annex A for those staff who do not work directly with children)</w:t>
      </w:r>
      <w:r w:rsidRPr="746DF0DC">
        <w:rPr>
          <w:rStyle w:val="FootnoteReference"/>
        </w:rPr>
        <w:footnoteReference w:id="4"/>
      </w:r>
      <w:r w:rsidRPr="746DF0DC">
        <w:t xml:space="preserve"> will be </w:t>
      </w:r>
      <w:r w:rsidR="121BCE33" w:rsidRPr="746DF0DC">
        <w:t>highlighted to all new</w:t>
      </w:r>
      <w:r w:rsidRPr="746DF0DC">
        <w:t xml:space="preserve"> staff at induction.</w:t>
      </w:r>
    </w:p>
    <w:p w14:paraId="54C89A97" w14:textId="51D61614" w:rsidR="00DB077A" w:rsidRDefault="00CF11A9" w:rsidP="00CF11A9">
      <w:pPr>
        <w:rPr>
          <w:rFonts w:cstheme="minorHAnsi"/>
        </w:rPr>
      </w:pPr>
      <w:r w:rsidRPr="00CF11A9">
        <w:rPr>
          <w:rFonts w:cstheme="minorHAnsi"/>
        </w:rPr>
        <w:t xml:space="preserve">The </w:t>
      </w:r>
      <w:r w:rsidR="00D338CD">
        <w:rPr>
          <w:rFonts w:cstheme="minorHAnsi"/>
        </w:rPr>
        <w:t>Trustees</w:t>
      </w:r>
      <w:r w:rsidRPr="00CF11A9">
        <w:rPr>
          <w:rFonts w:cstheme="minorHAnsi"/>
        </w:rPr>
        <w:t xml:space="preserve"> will ensure that safeguarding training for </w:t>
      </w:r>
      <w:r w:rsidR="008D58B0">
        <w:rPr>
          <w:rFonts w:cstheme="minorHAnsi"/>
        </w:rPr>
        <w:t>staff</w:t>
      </w:r>
      <w:r w:rsidRPr="00CF11A9">
        <w:rPr>
          <w:rFonts w:cstheme="minorHAnsi"/>
        </w:rPr>
        <w:t xml:space="preserve">, including online safety training, is integrated, aligned and considered as part of the </w:t>
      </w:r>
      <w:r w:rsidR="00D338CD">
        <w:rPr>
          <w:rFonts w:cstheme="minorHAnsi"/>
        </w:rPr>
        <w:t xml:space="preserve">charity’s </w:t>
      </w:r>
      <w:r w:rsidRPr="00CF11A9">
        <w:rPr>
          <w:rFonts w:cstheme="minorHAnsi"/>
        </w:rPr>
        <w:t xml:space="preserve">safeguarding approach and wider </w:t>
      </w:r>
      <w:r w:rsidR="00B82DB9">
        <w:rPr>
          <w:rFonts w:cstheme="minorHAnsi"/>
        </w:rPr>
        <w:t>staff</w:t>
      </w:r>
      <w:r w:rsidRPr="00CF11A9">
        <w:rPr>
          <w:rFonts w:cstheme="minorHAnsi"/>
        </w:rPr>
        <w:t xml:space="preserve"> training and curriculum planning.</w:t>
      </w:r>
    </w:p>
    <w:p w14:paraId="61F4A0BE" w14:textId="40A3538A" w:rsidR="00CF11A9" w:rsidRDefault="00CF11A9" w:rsidP="00CF11A9">
      <w:pPr>
        <w:rPr>
          <w:rFonts w:cstheme="minorHAnsi"/>
        </w:rPr>
      </w:pPr>
      <w:r w:rsidRPr="00CF11A9">
        <w:rPr>
          <w:rFonts w:cstheme="minorHAnsi"/>
        </w:rPr>
        <w:t xml:space="preserve">The </w:t>
      </w:r>
      <w:r w:rsidR="00607173">
        <w:rPr>
          <w:rFonts w:cstheme="minorHAnsi"/>
        </w:rPr>
        <w:t>DSL</w:t>
      </w:r>
      <w:r w:rsidR="00595FCD">
        <w:rPr>
          <w:rFonts w:cstheme="minorHAnsi"/>
        </w:rPr>
        <w:t xml:space="preserve"> </w:t>
      </w:r>
      <w:r w:rsidRPr="00CF11A9">
        <w:rPr>
          <w:rFonts w:cstheme="minorHAnsi"/>
        </w:rPr>
        <w:t>will ensure that an accurate record of safeguarding training undertaken by all staff is maintained and updated regularly.</w:t>
      </w:r>
    </w:p>
    <w:p w14:paraId="02B73FFC" w14:textId="77777777" w:rsidR="00F90173" w:rsidRDefault="00F90173" w:rsidP="00CF11A9">
      <w:pPr>
        <w:rPr>
          <w:rFonts w:cstheme="minorHAnsi"/>
        </w:rPr>
      </w:pPr>
    </w:p>
    <w:p w14:paraId="496C317C" w14:textId="5C6B9B40" w:rsidR="009E3DB8" w:rsidRPr="0088279B" w:rsidRDefault="0E10C067" w:rsidP="68DF6DA5">
      <w:pPr>
        <w:pStyle w:val="Heading1"/>
        <w:spacing w:after="120"/>
        <w:rPr>
          <w:rFonts w:asciiTheme="minorHAnsi" w:eastAsia="Calibri" w:hAnsiTheme="minorHAnsi" w:cstheme="minorBidi"/>
          <w:sz w:val="22"/>
          <w:szCs w:val="22"/>
        </w:rPr>
      </w:pPr>
      <w:bookmarkStart w:id="1" w:name="_Toc457901271"/>
      <w:r w:rsidRPr="68DF6DA5">
        <w:rPr>
          <w:rFonts w:asciiTheme="minorHAnsi" w:eastAsia="Calibri" w:hAnsiTheme="minorHAnsi" w:cstheme="minorBidi"/>
          <w:sz w:val="22"/>
          <w:szCs w:val="22"/>
        </w:rPr>
        <w:t xml:space="preserve">7. </w:t>
      </w:r>
      <w:r w:rsidR="009E3DB8" w:rsidRPr="68DF6DA5">
        <w:rPr>
          <w:rFonts w:asciiTheme="minorHAnsi" w:eastAsia="Calibri" w:hAnsiTheme="minorHAnsi" w:cstheme="minorBidi"/>
          <w:sz w:val="22"/>
          <w:szCs w:val="22"/>
        </w:rPr>
        <w:t>Recognising concerns - signs and indicators of abuse.</w:t>
      </w:r>
      <w:bookmarkEnd w:id="1"/>
    </w:p>
    <w:p w14:paraId="56B33930" w14:textId="39C32512" w:rsidR="009E3DB8" w:rsidRPr="00AC26C0" w:rsidRDefault="009E3DB8" w:rsidP="009E3DB8">
      <w:pPr>
        <w:spacing w:after="200" w:line="276" w:lineRule="auto"/>
        <w:rPr>
          <w:rFonts w:ascii="Calibri" w:eastAsia="Calibri" w:hAnsi="Calibri" w:cs="Arial"/>
        </w:rPr>
      </w:pPr>
      <w:r w:rsidRPr="68DF6DA5">
        <w:rPr>
          <w:rFonts w:ascii="Calibri" w:eastAsia="Calibri" w:hAnsi="Calibri"/>
        </w:rPr>
        <w:t xml:space="preserve">All </w:t>
      </w:r>
      <w:r w:rsidR="008D58B0" w:rsidRPr="68DF6DA5">
        <w:rPr>
          <w:rFonts w:ascii="Calibri" w:eastAsia="Calibri" w:hAnsi="Calibri"/>
        </w:rPr>
        <w:t>staff</w:t>
      </w:r>
      <w:r w:rsidRPr="68DF6DA5">
        <w:rPr>
          <w:rFonts w:ascii="Calibri" w:eastAsia="Calibri" w:hAnsi="Calibri"/>
        </w:rPr>
        <w:t xml:space="preserve"> should be aware of indicators of abuse and neglect so </w:t>
      </w:r>
      <w:r w:rsidR="0C4255C7" w:rsidRPr="68DF6DA5">
        <w:rPr>
          <w:rFonts w:ascii="Calibri" w:eastAsia="Calibri" w:hAnsi="Calibri"/>
        </w:rPr>
        <w:t>they</w:t>
      </w:r>
      <w:r w:rsidR="00E1346B" w:rsidRPr="68DF6DA5">
        <w:rPr>
          <w:rFonts w:ascii="Calibri" w:eastAsia="Calibri" w:hAnsi="Calibri"/>
        </w:rPr>
        <w:t xml:space="preserve"> </w:t>
      </w:r>
      <w:r w:rsidRPr="68DF6DA5">
        <w:rPr>
          <w:rFonts w:ascii="Calibri" w:eastAsia="Calibri" w:hAnsi="Calibri"/>
        </w:rPr>
        <w:t xml:space="preserve">are able to identify cases of children who may </w:t>
      </w:r>
      <w:r w:rsidR="468112A5" w:rsidRPr="68DF6DA5">
        <w:rPr>
          <w:rFonts w:ascii="Calibri" w:eastAsia="Calibri" w:hAnsi="Calibri"/>
        </w:rPr>
        <w:t>need</w:t>
      </w:r>
      <w:r w:rsidRPr="68DF6DA5">
        <w:rPr>
          <w:rFonts w:ascii="Calibri" w:eastAsia="Calibri" w:hAnsi="Calibri"/>
        </w:rPr>
        <w:t xml:space="preserve"> help or protection.</w:t>
      </w:r>
      <w:r w:rsidRPr="68DF6DA5">
        <w:rPr>
          <w:rFonts w:ascii="Calibri" w:eastAsia="Calibri" w:hAnsi="Calibri" w:cs="Arial"/>
        </w:rPr>
        <w:t xml:space="preserve"> </w:t>
      </w:r>
      <w:r w:rsidR="008D58B0" w:rsidRPr="68DF6DA5">
        <w:rPr>
          <w:rFonts w:ascii="Calibri" w:eastAsia="Calibri" w:hAnsi="Calibri" w:cs="Arial"/>
        </w:rPr>
        <w:t>Staff</w:t>
      </w:r>
      <w:r w:rsidR="00AA220A" w:rsidRPr="68DF6DA5">
        <w:rPr>
          <w:rFonts w:ascii="Calibri" w:eastAsia="Calibri" w:hAnsi="Calibri" w:cs="Arial"/>
        </w:rPr>
        <w:t xml:space="preserve"> </w:t>
      </w:r>
      <w:r w:rsidRPr="68DF6DA5">
        <w:rPr>
          <w:rFonts w:ascii="Calibri" w:eastAsia="Calibri" w:hAnsi="Calibri" w:cs="Arial"/>
        </w:rPr>
        <w:t xml:space="preserve">should be aware that children can be at risk of harm </w:t>
      </w:r>
      <w:r w:rsidRPr="68DF6DA5">
        <w:rPr>
          <w:rFonts w:ascii="Calibri" w:eastAsia="Calibri" w:hAnsi="Calibri" w:cs="Arial"/>
        </w:rPr>
        <w:lastRenderedPageBreak/>
        <w:t xml:space="preserve">inside and outside of </w:t>
      </w:r>
      <w:r w:rsidR="007D6551" w:rsidRPr="68DF6DA5">
        <w:rPr>
          <w:rFonts w:ascii="Calibri" w:eastAsia="Calibri" w:hAnsi="Calibri" w:cs="Arial"/>
        </w:rPr>
        <w:t>innov8</w:t>
      </w:r>
      <w:r w:rsidR="00CD193C" w:rsidRPr="68DF6DA5">
        <w:rPr>
          <w:rFonts w:ascii="Calibri" w:eastAsia="Calibri" w:hAnsi="Calibri" w:cs="Arial"/>
        </w:rPr>
        <w:t xml:space="preserve"> Workshops</w:t>
      </w:r>
      <w:r w:rsidRPr="68DF6DA5">
        <w:rPr>
          <w:rFonts w:ascii="Calibri" w:eastAsia="Calibri" w:hAnsi="Calibri" w:cs="Arial"/>
        </w:rPr>
        <w:t>, inside and outside of</w:t>
      </w:r>
      <w:r w:rsidR="767BD643" w:rsidRPr="68DF6DA5">
        <w:rPr>
          <w:rFonts w:ascii="Calibri" w:eastAsia="Calibri" w:hAnsi="Calibri" w:cs="Arial"/>
        </w:rPr>
        <w:t xml:space="preserve"> the</w:t>
      </w:r>
      <w:r w:rsidRPr="68DF6DA5">
        <w:rPr>
          <w:rFonts w:ascii="Calibri" w:eastAsia="Calibri" w:hAnsi="Calibri" w:cs="Arial"/>
        </w:rPr>
        <w:t xml:space="preserve"> home and online. Staff should exercise professional curiosity and know what to look for as this is vital for the early identification of abuse or neglect.</w:t>
      </w:r>
    </w:p>
    <w:p w14:paraId="34A5C9CB" w14:textId="36CFC720" w:rsidR="009E3DB8" w:rsidRPr="00AC26C0" w:rsidRDefault="009E3DB8" w:rsidP="68DF6DA5">
      <w:pPr>
        <w:rPr>
          <w:rFonts w:ascii="Calibri" w:eastAsia="Calibri" w:hAnsi="Calibri"/>
        </w:rPr>
      </w:pPr>
      <w:r w:rsidRPr="68DF6DA5">
        <w:rPr>
          <w:rFonts w:ascii="Calibri" w:eastAsia="Calibri" w:hAnsi="Calibri"/>
        </w:rPr>
        <w:t xml:space="preserve">All </w:t>
      </w:r>
      <w:r w:rsidR="008D58B0" w:rsidRPr="68DF6DA5">
        <w:rPr>
          <w:rFonts w:ascii="Calibri" w:eastAsia="Calibri" w:hAnsi="Calibri"/>
        </w:rPr>
        <w:t>staff</w:t>
      </w:r>
      <w:r w:rsidR="00735BBC" w:rsidRPr="68DF6DA5">
        <w:rPr>
          <w:rFonts w:ascii="Calibri" w:eastAsia="Calibri" w:hAnsi="Calibri"/>
        </w:rPr>
        <w:t xml:space="preserve"> </w:t>
      </w:r>
      <w:r w:rsidRPr="68DF6DA5">
        <w:rPr>
          <w:rFonts w:ascii="Calibri" w:eastAsia="Calibri" w:hAnsi="Calibri"/>
        </w:rPr>
        <w:t>should be aware that abuse, neglect and safeguarding issues are rarely standalone events that can be covered by one definition or label. In most cases, multiple issues will overlap</w:t>
      </w:r>
      <w:r w:rsidR="17D04AB5" w:rsidRPr="68DF6DA5">
        <w:rPr>
          <w:rFonts w:ascii="Calibri" w:eastAsia="Calibri" w:hAnsi="Calibri"/>
        </w:rPr>
        <w:t>.</w:t>
      </w:r>
    </w:p>
    <w:p w14:paraId="220C823E" w14:textId="10DB8438" w:rsidR="007D6551" w:rsidRDefault="009E3DB8" w:rsidP="00607173">
      <w:pPr>
        <w:spacing w:after="200" w:line="276" w:lineRule="auto"/>
        <w:rPr>
          <w:rFonts w:ascii="Calibri" w:eastAsia="Calibri" w:hAnsi="Calibri" w:cs="Arial"/>
        </w:rPr>
      </w:pPr>
      <w:r w:rsidRPr="68DF6DA5">
        <w:rPr>
          <w:rFonts w:ascii="Calibri" w:eastAsia="Calibri" w:hAnsi="Calibri" w:cs="Arial"/>
        </w:rPr>
        <w:t xml:space="preserve">All </w:t>
      </w:r>
      <w:r w:rsidR="008D58B0" w:rsidRPr="68DF6DA5">
        <w:rPr>
          <w:rFonts w:ascii="Calibri" w:eastAsia="Calibri" w:hAnsi="Calibri" w:cs="Arial"/>
        </w:rPr>
        <w:t>staff</w:t>
      </w:r>
      <w:r w:rsidR="00735BBC" w:rsidRPr="68DF6DA5">
        <w:rPr>
          <w:rFonts w:ascii="Calibri" w:eastAsia="Calibri" w:hAnsi="Calibri" w:cs="Arial"/>
        </w:rPr>
        <w:t xml:space="preserve"> </w:t>
      </w:r>
      <w:r w:rsidRPr="68DF6DA5">
        <w:rPr>
          <w:rFonts w:ascii="Calibri" w:eastAsia="Calibri" w:hAnsi="Calibri" w:cs="Arial"/>
        </w:rPr>
        <w:t>should consider whether children might be at risk of abuse o</w:t>
      </w:r>
      <w:r w:rsidR="135CA2AF" w:rsidRPr="68DF6DA5">
        <w:rPr>
          <w:rFonts w:ascii="Calibri" w:eastAsia="Calibri" w:hAnsi="Calibri" w:cs="Arial"/>
        </w:rPr>
        <w:t>r</w:t>
      </w:r>
      <w:r w:rsidRPr="68DF6DA5">
        <w:rPr>
          <w:rFonts w:ascii="Calibri" w:eastAsia="Calibri" w:hAnsi="Calibri" w:cs="Arial"/>
        </w:rPr>
        <w:t xml:space="preserve"> exploitation in situations outside their families – harms take a variety of different forms and children can be vulnerable to multiple harms including sexual abuse (including harassment and exploitation), domestic abuse in their own intimate relationships (teenage relationship abuse), criminal exploitation, serious youth violence, county lines and radicalisation.</w:t>
      </w:r>
    </w:p>
    <w:p w14:paraId="4D023EBD" w14:textId="27950465" w:rsidR="009E3DB8" w:rsidRPr="00AC26C0" w:rsidRDefault="009E3DB8" w:rsidP="009E3DB8">
      <w:pPr>
        <w:rPr>
          <w:rFonts w:ascii="Calibri" w:eastAsia="Calibri" w:hAnsi="Calibri" w:cs="Arial"/>
        </w:rPr>
      </w:pPr>
      <w:r w:rsidRPr="00AC26C0">
        <w:rPr>
          <w:rFonts w:ascii="Calibri" w:eastAsia="Calibri" w:hAnsi="Calibri" w:cs="Arial"/>
        </w:rPr>
        <w:t xml:space="preserve">All </w:t>
      </w:r>
      <w:r w:rsidR="008D58B0">
        <w:rPr>
          <w:rFonts w:ascii="Calibri" w:eastAsia="Calibri" w:hAnsi="Calibri" w:cs="Arial"/>
        </w:rPr>
        <w:t>staff</w:t>
      </w:r>
      <w:r w:rsidRPr="00AC26C0">
        <w:rPr>
          <w:rFonts w:ascii="Calibri" w:eastAsia="Calibri" w:hAnsi="Calibri" w:cs="Arial"/>
        </w:rPr>
        <w:t xml:space="preserve"> should be aware that technology is a significant component in many safeguarding and wellbeing issues and recognise that children are at risk of abuse and other risks online as well as face to face. In many cases abuse will take place concurrently both online and offline. Children can also abuse other children online, this can take the form of abusive, harassing, and misogynistic/misandrist messages, the non-consensual sharing of indecent images, especially around</w:t>
      </w:r>
      <w:r w:rsidR="00CC7585">
        <w:rPr>
          <w:rFonts w:ascii="Calibri" w:eastAsia="Calibri" w:hAnsi="Calibri" w:cs="Arial"/>
        </w:rPr>
        <w:t xml:space="preserve"> </w:t>
      </w:r>
      <w:r w:rsidRPr="00AC26C0">
        <w:rPr>
          <w:rFonts w:ascii="Calibri" w:eastAsia="Calibri" w:hAnsi="Calibri" w:cs="Arial"/>
        </w:rPr>
        <w:t>chat groups, and the sharing of abusive images and pornography, to those who do not want to receive such content.</w:t>
      </w:r>
    </w:p>
    <w:p w14:paraId="76004BDA" w14:textId="20ADFB83" w:rsidR="009E3DB8" w:rsidRPr="00AC26C0" w:rsidRDefault="009E3DB8" w:rsidP="009E3DB8">
      <w:pPr>
        <w:rPr>
          <w:rFonts w:ascii="Calibri" w:eastAsia="Calibri" w:hAnsi="Calibri" w:cs="Arial"/>
        </w:rPr>
      </w:pPr>
      <w:r w:rsidRPr="00AC26C0">
        <w:rPr>
          <w:rFonts w:ascii="Calibri" w:eastAsia="Calibri" w:hAnsi="Calibri" w:cs="Arial"/>
        </w:rPr>
        <w:t>In all cases, if staff are unsure, they should always speak to the DSL.</w:t>
      </w:r>
    </w:p>
    <w:p w14:paraId="1125A578" w14:textId="38A983BE" w:rsidR="009E3DB8" w:rsidRPr="00AC26C0" w:rsidRDefault="009E3DB8" w:rsidP="009E3DB8">
      <w:pPr>
        <w:rPr>
          <w:rFonts w:ascii="Calibri" w:eastAsia="Calibri" w:hAnsi="Calibri" w:cs="Arial"/>
          <w:b/>
          <w:bCs/>
        </w:rPr>
      </w:pPr>
      <w:r w:rsidRPr="00AC26C0">
        <w:rPr>
          <w:rFonts w:ascii="Calibri" w:eastAsia="Calibri" w:hAnsi="Calibri" w:cs="Arial"/>
          <w:b/>
          <w:bCs/>
        </w:rPr>
        <w:t>Indicators of abuse and neglect</w:t>
      </w:r>
    </w:p>
    <w:p w14:paraId="326BD4EF" w14:textId="5C3D9E1D" w:rsidR="00CC7585" w:rsidRDefault="009E3DB8" w:rsidP="009053E0">
      <w:pPr>
        <w:pStyle w:val="Heading1"/>
        <w:rPr>
          <w:rFonts w:ascii="Calibri" w:eastAsia="Calibri" w:hAnsi="Calibri" w:cs="Arial"/>
          <w:b w:val="0"/>
          <w:sz w:val="22"/>
          <w:szCs w:val="22"/>
        </w:rPr>
      </w:pPr>
      <w:r w:rsidRPr="00AC26C0">
        <w:rPr>
          <w:rFonts w:ascii="Calibri" w:eastAsia="Calibri" w:hAnsi="Calibri" w:cs="Arial"/>
          <w:sz w:val="22"/>
          <w:szCs w:val="22"/>
        </w:rPr>
        <w:t>Abuse</w:t>
      </w:r>
      <w:r w:rsidRPr="00AC26C0">
        <w:rPr>
          <w:rFonts w:ascii="Calibri" w:eastAsia="Calibri" w:hAnsi="Calibri" w:cs="Arial"/>
          <w:b w:val="0"/>
          <w:sz w:val="22"/>
          <w:szCs w:val="22"/>
        </w:rPr>
        <w:t xml:space="preserve"> is defined as a form of maltreatment of a child. Somebody may abuse or neglect a child by inflicting harm or by failing to act to prevent harm. Harm can include ill treatment that is not physical </w:t>
      </w:r>
      <w:r w:rsidR="00996CC0">
        <w:rPr>
          <w:rFonts w:ascii="Calibri" w:eastAsia="Calibri" w:hAnsi="Calibri" w:cs="Arial"/>
          <w:b w:val="0"/>
          <w:sz w:val="22"/>
          <w:szCs w:val="22"/>
        </w:rPr>
        <w:t>a</w:t>
      </w:r>
      <w:r w:rsidRPr="00AC26C0">
        <w:rPr>
          <w:rFonts w:ascii="Calibri" w:eastAsia="Calibri" w:hAnsi="Calibri" w:cs="Arial"/>
          <w:b w:val="0"/>
          <w:sz w:val="22"/>
          <w:szCs w:val="22"/>
        </w:rPr>
        <w:t xml:space="preserve">s well as the impact of witnessing ill treatment of others. This can be particularly relevant, for example, in relation to the impact on children of all forms of domestic abuse. Children may be </w:t>
      </w:r>
    </w:p>
    <w:p w14:paraId="62624F7B" w14:textId="1400D9F0" w:rsidR="001F6BD1" w:rsidRDefault="00CC7585" w:rsidP="009053E0">
      <w:pPr>
        <w:pStyle w:val="Heading1"/>
        <w:rPr>
          <w:rFonts w:ascii="Calibri" w:eastAsia="Calibri" w:hAnsi="Calibri" w:cs="Arial"/>
          <w:b w:val="0"/>
          <w:bCs w:val="0"/>
          <w:sz w:val="22"/>
          <w:szCs w:val="22"/>
        </w:rPr>
      </w:pPr>
      <w:r w:rsidRPr="68DF6DA5">
        <w:rPr>
          <w:rFonts w:ascii="Calibri" w:eastAsia="Calibri" w:hAnsi="Calibri" w:cs="Arial"/>
          <w:b w:val="0"/>
          <w:bCs w:val="0"/>
          <w:sz w:val="22"/>
          <w:szCs w:val="22"/>
        </w:rPr>
        <w:t>a</w:t>
      </w:r>
      <w:r w:rsidR="009E3DB8" w:rsidRPr="68DF6DA5">
        <w:rPr>
          <w:rFonts w:ascii="Calibri" w:eastAsia="Calibri" w:hAnsi="Calibri" w:cs="Arial"/>
          <w:b w:val="0"/>
          <w:bCs w:val="0"/>
          <w:sz w:val="22"/>
          <w:szCs w:val="22"/>
        </w:rPr>
        <w:t xml:space="preserve">bused in a family or in an institutional or community setting by those known to them or, more rarely, by others. Abuse can take place wholly online, or technology may be used to facilitate offline abuse. They may be abused by an </w:t>
      </w:r>
      <w:bookmarkStart w:id="2" w:name="_Int_2cApNQgr"/>
      <w:proofErr w:type="gramStart"/>
      <w:r w:rsidR="009E3DB8" w:rsidRPr="68DF6DA5">
        <w:rPr>
          <w:rFonts w:ascii="Calibri" w:eastAsia="Calibri" w:hAnsi="Calibri" w:cs="Arial"/>
          <w:b w:val="0"/>
          <w:bCs w:val="0"/>
          <w:sz w:val="22"/>
          <w:szCs w:val="22"/>
        </w:rPr>
        <w:t>adult</w:t>
      </w:r>
      <w:r w:rsidR="1EAD4AD5" w:rsidRPr="68DF6DA5">
        <w:rPr>
          <w:rFonts w:ascii="Calibri" w:eastAsia="Calibri" w:hAnsi="Calibri" w:cs="Arial"/>
          <w:b w:val="0"/>
          <w:bCs w:val="0"/>
          <w:sz w:val="22"/>
          <w:szCs w:val="22"/>
        </w:rPr>
        <w:t>/adults</w:t>
      </w:r>
      <w:bookmarkEnd w:id="2"/>
      <w:proofErr w:type="gramEnd"/>
      <w:r w:rsidR="009E3DB8" w:rsidRPr="68DF6DA5">
        <w:rPr>
          <w:rFonts w:ascii="Calibri" w:eastAsia="Calibri" w:hAnsi="Calibri" w:cs="Arial"/>
          <w:b w:val="0"/>
          <w:bCs w:val="0"/>
          <w:sz w:val="22"/>
          <w:szCs w:val="22"/>
        </w:rPr>
        <w:t xml:space="preserve"> or another child</w:t>
      </w:r>
      <w:r w:rsidR="47FB5913" w:rsidRPr="68DF6DA5">
        <w:rPr>
          <w:rFonts w:ascii="Calibri" w:eastAsia="Calibri" w:hAnsi="Calibri" w:cs="Arial"/>
          <w:b w:val="0"/>
          <w:bCs w:val="0"/>
          <w:sz w:val="22"/>
          <w:szCs w:val="22"/>
        </w:rPr>
        <w:t>/</w:t>
      </w:r>
      <w:r w:rsidR="009E3DB8" w:rsidRPr="68DF6DA5">
        <w:rPr>
          <w:rFonts w:ascii="Calibri" w:eastAsia="Calibri" w:hAnsi="Calibri" w:cs="Arial"/>
          <w:b w:val="0"/>
          <w:bCs w:val="0"/>
          <w:sz w:val="22"/>
          <w:szCs w:val="22"/>
        </w:rPr>
        <w:t>children.</w:t>
      </w:r>
    </w:p>
    <w:p w14:paraId="7F65442F" w14:textId="77777777" w:rsidR="009053E0" w:rsidRPr="009053E0" w:rsidRDefault="009053E0" w:rsidP="009053E0"/>
    <w:p w14:paraId="11AF469D" w14:textId="77777777" w:rsidR="00400D30" w:rsidRDefault="00400D30" w:rsidP="00606219">
      <w:pPr>
        <w:spacing w:line="276" w:lineRule="auto"/>
        <w:rPr>
          <w:rFonts w:ascii="Calibri" w:eastAsia="Calibri" w:hAnsi="Calibri" w:cs="Arial"/>
        </w:rPr>
      </w:pPr>
      <w:r w:rsidRPr="00606219">
        <w:rPr>
          <w:rFonts w:ascii="Calibri" w:eastAsia="Calibri" w:hAnsi="Calibri" w:cs="Arial"/>
        </w:rPr>
        <w:t>Indicators of abuse – what to look out for:</w:t>
      </w:r>
    </w:p>
    <w:p w14:paraId="1FED8481" w14:textId="113A7A12" w:rsidR="00C50922"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U</w:t>
      </w:r>
      <w:r w:rsidR="00C50922" w:rsidRPr="000463CA">
        <w:rPr>
          <w:rFonts w:ascii="Calibri" w:eastAsia="Calibri" w:hAnsi="Calibri" w:cs="Arial"/>
        </w:rPr>
        <w:t>nexplained changes in behaviour or personality</w:t>
      </w:r>
    </w:p>
    <w:p w14:paraId="76011955" w14:textId="4441F6F0" w:rsidR="00C50922"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B</w:t>
      </w:r>
      <w:r w:rsidR="00C50922" w:rsidRPr="000463CA">
        <w:rPr>
          <w:rFonts w:ascii="Calibri" w:eastAsia="Calibri" w:hAnsi="Calibri" w:cs="Arial"/>
        </w:rPr>
        <w:t>ecoming withdrawn</w:t>
      </w:r>
    </w:p>
    <w:p w14:paraId="2335D53B" w14:textId="73D680E3" w:rsidR="00C50922"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s</w:t>
      </w:r>
      <w:r w:rsidR="00C50922" w:rsidRPr="000463CA">
        <w:rPr>
          <w:rFonts w:ascii="Calibri" w:eastAsia="Calibri" w:hAnsi="Calibri" w:cs="Arial"/>
        </w:rPr>
        <w:t>eeming anxious</w:t>
      </w:r>
    </w:p>
    <w:p w14:paraId="6341FBF1" w14:textId="1139BB84" w:rsidR="00C50922"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B</w:t>
      </w:r>
      <w:r w:rsidR="00C50922" w:rsidRPr="000463CA">
        <w:rPr>
          <w:rFonts w:ascii="Calibri" w:eastAsia="Calibri" w:hAnsi="Calibri" w:cs="Arial"/>
        </w:rPr>
        <w:t>ecoming uncharacteristically aggressive</w:t>
      </w:r>
    </w:p>
    <w:p w14:paraId="2E75506B" w14:textId="539766D2" w:rsidR="00C50922"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L</w:t>
      </w:r>
      <w:r w:rsidR="00C50922" w:rsidRPr="000463CA">
        <w:rPr>
          <w:rFonts w:ascii="Calibri" w:eastAsia="Calibri" w:hAnsi="Calibri" w:cs="Arial"/>
        </w:rPr>
        <w:t>acks social skills and has few friends, if any</w:t>
      </w:r>
    </w:p>
    <w:p w14:paraId="659AEA9E" w14:textId="175E9212" w:rsidR="00C50922"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K</w:t>
      </w:r>
      <w:r w:rsidR="00C50922" w:rsidRPr="000463CA">
        <w:rPr>
          <w:rFonts w:ascii="Calibri" w:eastAsia="Calibri" w:hAnsi="Calibri" w:cs="Arial"/>
        </w:rPr>
        <w:t>nowledge of adult issues inappropriate for their age</w:t>
      </w:r>
    </w:p>
    <w:p w14:paraId="03278FC3" w14:textId="6B2A1753" w:rsidR="00C50922"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R</w:t>
      </w:r>
      <w:r w:rsidR="00C50922" w:rsidRPr="000463CA">
        <w:rPr>
          <w:rFonts w:ascii="Calibri" w:eastAsia="Calibri" w:hAnsi="Calibri" w:cs="Arial"/>
        </w:rPr>
        <w:t>unning away or going missing</w:t>
      </w:r>
    </w:p>
    <w:p w14:paraId="1068121A" w14:textId="2620B958" w:rsidR="00B372FE" w:rsidRPr="000463CA" w:rsidRDefault="003704C6" w:rsidP="000463CA">
      <w:pPr>
        <w:pStyle w:val="ListParagraph"/>
        <w:numPr>
          <w:ilvl w:val="0"/>
          <w:numId w:val="53"/>
        </w:numPr>
        <w:spacing w:line="276" w:lineRule="auto"/>
        <w:rPr>
          <w:rFonts w:ascii="Calibri" w:eastAsia="Calibri" w:hAnsi="Calibri" w:cs="Arial"/>
        </w:rPr>
      </w:pPr>
      <w:r>
        <w:rPr>
          <w:rFonts w:ascii="Calibri" w:eastAsia="Calibri" w:hAnsi="Calibri" w:cs="Arial"/>
        </w:rPr>
        <w:t>A</w:t>
      </w:r>
      <w:r w:rsidR="00C50922" w:rsidRPr="000463CA">
        <w:rPr>
          <w:rFonts w:ascii="Calibri" w:eastAsia="Calibri" w:hAnsi="Calibri" w:cs="Arial"/>
        </w:rPr>
        <w:t>lways choosing to wear clothes which cover their bod</w:t>
      </w:r>
      <w:r w:rsidR="0036767E" w:rsidRPr="000463CA">
        <w:rPr>
          <w:rFonts w:ascii="Calibri" w:eastAsia="Calibri" w:hAnsi="Calibri" w:cs="Arial"/>
        </w:rPr>
        <w:t>y</w:t>
      </w:r>
    </w:p>
    <w:p w14:paraId="25CC21D7" w14:textId="1F33D56B"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Unexplained injuries like bruises, fractures, or burns</w:t>
      </w:r>
    </w:p>
    <w:p w14:paraId="233B0189" w14:textId="3F5AF348"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Injuries inconsistent with the given explanation</w:t>
      </w:r>
    </w:p>
    <w:p w14:paraId="174E9168" w14:textId="77777777"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lastRenderedPageBreak/>
        <w:t>Injuries incompatible with the child’s developmental ability</w:t>
      </w:r>
    </w:p>
    <w:p w14:paraId="051B8209" w14:textId="7D06B741"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Inappropriate sexual behaviour or knowledge for the child’s age</w:t>
      </w:r>
    </w:p>
    <w:p w14:paraId="0B584939" w14:textId="05B13A18"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Pregnancy or sexually transmitted infections</w:t>
      </w:r>
    </w:p>
    <w:p w14:paraId="54FDBACA" w14:textId="70887E1C"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Genital or anal pain, bleeding, or injury</w:t>
      </w:r>
    </w:p>
    <w:p w14:paraId="366F2C06" w14:textId="701AD02E"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Continual belittling, berating, or isolating the child</w:t>
      </w:r>
    </w:p>
    <w:p w14:paraId="61F8ACCE" w14:textId="66468219"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Ignoring or rejecting the child’s emotional well-being</w:t>
      </w:r>
    </w:p>
    <w:p w14:paraId="53D4E5FE" w14:textId="0C8F49A4"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Providing false information about a child’s illness, risking unnecessary medical care</w:t>
      </w:r>
    </w:p>
    <w:p w14:paraId="69A109DF" w14:textId="7AC4B94E" w:rsidR="00606219" w:rsidRPr="00606219"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Failing to provide adequate food, clothing, shelter, supervision, or medical care</w:t>
      </w:r>
    </w:p>
    <w:p w14:paraId="5DB83E29" w14:textId="6B626082" w:rsidR="00400D30" w:rsidRDefault="00606219" w:rsidP="00606219">
      <w:pPr>
        <w:pStyle w:val="ListParagraph"/>
        <w:numPr>
          <w:ilvl w:val="0"/>
          <w:numId w:val="52"/>
        </w:numPr>
        <w:spacing w:line="276" w:lineRule="auto"/>
        <w:rPr>
          <w:rFonts w:ascii="Calibri" w:eastAsia="Calibri" w:hAnsi="Calibri" w:cs="Arial"/>
        </w:rPr>
      </w:pPr>
      <w:r w:rsidRPr="00606219">
        <w:rPr>
          <w:rFonts w:ascii="Calibri" w:eastAsia="Calibri" w:hAnsi="Calibri" w:cs="Arial"/>
        </w:rPr>
        <w:t>Poor bond or relationship with a parent</w:t>
      </w:r>
      <w:r w:rsidR="000463CA">
        <w:rPr>
          <w:rFonts w:ascii="Calibri" w:eastAsia="Calibri" w:hAnsi="Calibri" w:cs="Arial"/>
        </w:rPr>
        <w:t>.</w:t>
      </w:r>
    </w:p>
    <w:p w14:paraId="68FB92D9" w14:textId="5D93632E" w:rsidR="00DB077A" w:rsidRPr="009975F0" w:rsidRDefault="00606219" w:rsidP="00F90173">
      <w:pPr>
        <w:spacing w:line="276" w:lineRule="auto"/>
        <w:rPr>
          <w:rFonts w:ascii="Calibri" w:eastAsia="Calibri" w:hAnsi="Calibri" w:cs="Arial"/>
        </w:rPr>
      </w:pPr>
      <w:r>
        <w:rPr>
          <w:rFonts w:ascii="Calibri" w:eastAsia="Calibri" w:hAnsi="Calibri" w:cs="Arial"/>
        </w:rPr>
        <w:t xml:space="preserve">(NSPCC) </w:t>
      </w:r>
    </w:p>
    <w:p w14:paraId="0372C572" w14:textId="1B007A5E" w:rsidR="009E3DB8" w:rsidRPr="00AC26C0" w:rsidRDefault="009E3DB8" w:rsidP="009E3DB8">
      <w:pPr>
        <w:pStyle w:val="Default"/>
        <w:spacing w:after="191"/>
        <w:rPr>
          <w:rFonts w:ascii="Calibri" w:eastAsia="Calibri" w:hAnsi="Calibri" w:cs="Arial"/>
          <w:color w:val="auto"/>
          <w:sz w:val="22"/>
          <w:szCs w:val="22"/>
          <w:lang w:eastAsia="en-US"/>
        </w:rPr>
      </w:pPr>
      <w:r w:rsidRPr="68DF6DA5">
        <w:rPr>
          <w:rFonts w:ascii="Calibri" w:eastAsia="Calibri" w:hAnsi="Calibri" w:cs="Arial"/>
          <w:b/>
          <w:bCs/>
          <w:color w:val="auto"/>
          <w:sz w:val="22"/>
          <w:szCs w:val="22"/>
          <w:lang w:eastAsia="en-US"/>
        </w:rPr>
        <w:t>Physical abuse</w:t>
      </w:r>
      <w:r w:rsidR="5EAC142F" w:rsidRPr="68DF6DA5">
        <w:rPr>
          <w:rFonts w:ascii="Calibri" w:eastAsia="Calibri" w:hAnsi="Calibri" w:cs="Arial"/>
          <w:b/>
          <w:bCs/>
          <w:color w:val="auto"/>
          <w:sz w:val="22"/>
          <w:szCs w:val="22"/>
          <w:lang w:eastAsia="en-US"/>
        </w:rPr>
        <w:t xml:space="preserve"> </w:t>
      </w:r>
      <w:r w:rsidR="5EAC142F" w:rsidRPr="68DF6DA5">
        <w:rPr>
          <w:rFonts w:ascii="Calibri" w:eastAsia="Calibri" w:hAnsi="Calibri" w:cs="Arial"/>
          <w:color w:val="auto"/>
          <w:sz w:val="22"/>
          <w:szCs w:val="22"/>
          <w:lang w:eastAsia="en-US"/>
        </w:rPr>
        <w:t>is a</w:t>
      </w:r>
      <w:r w:rsidRPr="68DF6DA5">
        <w:rPr>
          <w:rFonts w:ascii="Calibri" w:eastAsia="Calibri" w:hAnsi="Calibri" w:cs="Arial"/>
          <w:color w:val="auto"/>
          <w:sz w:val="22"/>
          <w:szCs w:val="22"/>
          <w:lang w:eastAsia="en-US"/>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DE8FC7E" w14:textId="57E83E2B" w:rsidR="00996CC0" w:rsidRDefault="009E3DB8" w:rsidP="68DF6DA5">
      <w:pPr>
        <w:pStyle w:val="Default"/>
        <w:spacing w:after="191"/>
        <w:rPr>
          <w:rFonts w:ascii="Calibri" w:eastAsia="Calibri" w:hAnsi="Calibri" w:cs="Arial"/>
          <w:color w:val="auto"/>
          <w:sz w:val="22"/>
          <w:szCs w:val="22"/>
          <w:lang w:eastAsia="en-US"/>
        </w:rPr>
      </w:pPr>
      <w:r w:rsidRPr="68DF6DA5">
        <w:rPr>
          <w:rFonts w:ascii="Calibri" w:eastAsia="Calibri" w:hAnsi="Calibri" w:cs="Arial"/>
          <w:b/>
          <w:bCs/>
          <w:color w:val="auto"/>
          <w:sz w:val="22"/>
          <w:szCs w:val="22"/>
          <w:lang w:eastAsia="en-US"/>
        </w:rPr>
        <w:t>Emotional abuse</w:t>
      </w:r>
      <w:r w:rsidR="4A8452C2" w:rsidRPr="68DF6DA5">
        <w:rPr>
          <w:rFonts w:ascii="Calibri" w:eastAsia="Calibri" w:hAnsi="Calibri" w:cs="Arial"/>
          <w:b/>
          <w:bCs/>
          <w:color w:val="auto"/>
          <w:sz w:val="22"/>
          <w:szCs w:val="22"/>
          <w:lang w:eastAsia="en-US"/>
        </w:rPr>
        <w:t xml:space="preserve"> </w:t>
      </w:r>
      <w:r w:rsidR="4A8452C2" w:rsidRPr="68DF6DA5">
        <w:rPr>
          <w:rFonts w:ascii="Calibri" w:eastAsia="Calibri" w:hAnsi="Calibri" w:cs="Arial"/>
          <w:color w:val="auto"/>
          <w:sz w:val="22"/>
          <w:szCs w:val="22"/>
          <w:lang w:eastAsia="en-US"/>
        </w:rPr>
        <w:t xml:space="preserve">is </w:t>
      </w:r>
      <w:r w:rsidRPr="68DF6DA5">
        <w:rPr>
          <w:rFonts w:ascii="Calibri" w:eastAsia="Calibri" w:hAnsi="Calibri" w:cs="Arial"/>
          <w:color w:val="auto"/>
          <w:sz w:val="22"/>
          <w:szCs w:val="22"/>
          <w:lang w:eastAsia="en-US"/>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w:t>
      </w:r>
      <w:r w:rsidR="004C798A" w:rsidRPr="68DF6DA5">
        <w:rPr>
          <w:rFonts w:ascii="Calibri" w:eastAsia="Calibri" w:hAnsi="Calibri" w:cs="Arial"/>
          <w:color w:val="auto"/>
          <w:sz w:val="22"/>
          <w:szCs w:val="22"/>
          <w:lang w:eastAsia="en-US"/>
        </w:rPr>
        <w:t xml:space="preserve"> </w:t>
      </w:r>
      <w:r w:rsidRPr="68DF6DA5">
        <w:rPr>
          <w:rFonts w:ascii="Calibri" w:eastAsia="Calibri" w:hAnsi="Calibri" w:cs="Arial"/>
          <w:color w:val="auto"/>
          <w:sz w:val="22"/>
          <w:szCs w:val="22"/>
          <w:lang w:eastAsia="en-US"/>
        </w:rPr>
        <w:t xml:space="preserve">or preventing the child </w:t>
      </w:r>
      <w:r w:rsidR="3FC782A5" w:rsidRPr="68DF6DA5">
        <w:rPr>
          <w:rFonts w:ascii="Calibri" w:eastAsia="Calibri" w:hAnsi="Calibri" w:cs="Arial"/>
          <w:color w:val="auto"/>
          <w:sz w:val="22"/>
          <w:szCs w:val="22"/>
          <w:lang w:eastAsia="en-US"/>
        </w:rPr>
        <w:t xml:space="preserve">from </w:t>
      </w:r>
      <w:r w:rsidRPr="68DF6DA5">
        <w:rPr>
          <w:rFonts w:ascii="Calibri" w:eastAsia="Calibri" w:hAnsi="Calibri" w:cs="Arial"/>
          <w:color w:val="auto"/>
          <w:sz w:val="22"/>
          <w:szCs w:val="22"/>
          <w:lang w:eastAsia="en-US"/>
        </w:rPr>
        <w:t xml:space="preserve">participating in normal social interaction. It </w:t>
      </w:r>
      <w:r w:rsidR="7E368323" w:rsidRPr="68DF6DA5">
        <w:rPr>
          <w:rFonts w:ascii="Calibri" w:eastAsia="Calibri" w:hAnsi="Calibri" w:cs="Arial"/>
          <w:color w:val="auto"/>
          <w:sz w:val="22"/>
          <w:szCs w:val="22"/>
          <w:lang w:eastAsia="en-US"/>
        </w:rPr>
        <w:t>can</w:t>
      </w:r>
      <w:r w:rsidRPr="68DF6DA5">
        <w:rPr>
          <w:rFonts w:ascii="Calibri" w:eastAsia="Calibri" w:hAnsi="Calibri" w:cs="Arial"/>
          <w:color w:val="auto"/>
          <w:sz w:val="22"/>
          <w:szCs w:val="22"/>
          <w:lang w:eastAsia="en-US"/>
        </w:rPr>
        <w:t xml:space="preserve"> involve serious bullying (including cyberbullying), causing children to feel frightened or in danger, or the exploitation or corruption of children. Some level of emotional abuse is involved in all types of maltreatment of a child, although it may occur </w:t>
      </w:r>
      <w:r w:rsidR="462C7077" w:rsidRPr="68DF6DA5">
        <w:rPr>
          <w:rFonts w:ascii="Calibri" w:eastAsia="Calibri" w:hAnsi="Calibri" w:cs="Arial"/>
          <w:color w:val="auto"/>
          <w:sz w:val="22"/>
          <w:szCs w:val="22"/>
          <w:lang w:eastAsia="en-US"/>
        </w:rPr>
        <w:t xml:space="preserve">in isolation. </w:t>
      </w:r>
    </w:p>
    <w:p w14:paraId="3F084A54" w14:textId="64DD7D2A" w:rsidR="009E3DB8" w:rsidRPr="00607173" w:rsidRDefault="009E3DB8" w:rsidP="68DF6DA5">
      <w:pPr>
        <w:pStyle w:val="Default"/>
        <w:spacing w:after="191"/>
        <w:rPr>
          <w:rFonts w:ascii="Calibri" w:eastAsia="Calibri" w:hAnsi="Calibri" w:cs="Arial"/>
          <w:color w:val="auto"/>
          <w:sz w:val="22"/>
          <w:szCs w:val="22"/>
          <w:lang w:eastAsia="en-US"/>
        </w:rPr>
      </w:pPr>
      <w:r w:rsidRPr="68DF6DA5">
        <w:rPr>
          <w:rFonts w:ascii="Calibri" w:eastAsia="Calibri" w:hAnsi="Calibri" w:cs="Arial"/>
          <w:b/>
          <w:bCs/>
          <w:color w:val="auto"/>
          <w:sz w:val="22"/>
          <w:szCs w:val="22"/>
          <w:lang w:eastAsia="en-US"/>
        </w:rPr>
        <w:t>Sexual abuse</w:t>
      </w:r>
      <w:r w:rsidR="71AA3E5C" w:rsidRPr="68DF6DA5">
        <w:rPr>
          <w:rFonts w:ascii="Calibri" w:eastAsia="Calibri" w:hAnsi="Calibri" w:cs="Arial"/>
          <w:b/>
          <w:bCs/>
          <w:color w:val="auto"/>
          <w:sz w:val="22"/>
          <w:szCs w:val="22"/>
          <w:lang w:eastAsia="en-US"/>
        </w:rPr>
        <w:t xml:space="preserve"> </w:t>
      </w:r>
      <w:r w:rsidRPr="68DF6DA5">
        <w:rPr>
          <w:rFonts w:ascii="Calibri" w:eastAsia="Calibri" w:hAnsi="Calibri" w:cs="Arial"/>
          <w:color w:val="auto"/>
          <w:sz w:val="22"/>
          <w:szCs w:val="22"/>
          <w:lang w:eastAsia="en-US"/>
        </w:rPr>
        <w:t xml:space="preserve">involves forcing or </w:t>
      </w:r>
      <w:r w:rsidR="32684371" w:rsidRPr="68DF6DA5">
        <w:rPr>
          <w:rFonts w:ascii="Calibri" w:eastAsia="Calibri" w:hAnsi="Calibri" w:cs="Arial"/>
          <w:color w:val="auto"/>
          <w:sz w:val="22"/>
          <w:szCs w:val="22"/>
          <w:lang w:eastAsia="en-US"/>
        </w:rPr>
        <w:t>manipulating a</w:t>
      </w:r>
      <w:r w:rsidRPr="68DF6DA5">
        <w:rPr>
          <w:rFonts w:ascii="Calibri" w:eastAsia="Calibri" w:hAnsi="Calibri" w:cs="Arial"/>
          <w:color w:val="auto"/>
          <w:sz w:val="22"/>
          <w:szCs w:val="22"/>
          <w:lang w:eastAsia="en-US"/>
        </w:rPr>
        <w:t xml:space="preserve"> child or young person to take part in sexual activities, not necessarily involving violence, </w:t>
      </w:r>
      <w:r w:rsidR="004C798A" w:rsidRPr="68DF6DA5">
        <w:rPr>
          <w:rFonts w:ascii="Calibri" w:eastAsia="Calibri" w:hAnsi="Calibri" w:cs="Arial"/>
          <w:color w:val="auto"/>
          <w:sz w:val="22"/>
          <w:szCs w:val="22"/>
          <w:lang w:eastAsia="en-US"/>
        </w:rPr>
        <w:t>whether</w:t>
      </w:r>
      <w:r w:rsidRPr="68DF6DA5">
        <w:rPr>
          <w:rFonts w:ascii="Calibri" w:eastAsia="Calibri" w:hAnsi="Calibri" w:cs="Arial"/>
          <w:color w:val="auto"/>
          <w:sz w:val="22"/>
          <w:szCs w:val="22"/>
          <w:lang w:eastAsia="en-US"/>
        </w:rPr>
        <w:t xml:space="preserve"> the child is aware of what is happening</w:t>
      </w:r>
      <w:r w:rsidR="004C798A" w:rsidRPr="68DF6DA5">
        <w:rPr>
          <w:rFonts w:ascii="Calibri" w:eastAsia="Calibri" w:hAnsi="Calibri" w:cs="Arial"/>
          <w:color w:val="auto"/>
          <w:sz w:val="22"/>
          <w:szCs w:val="22"/>
          <w:lang w:eastAsia="en-US"/>
        </w:rPr>
        <w:t xml:space="preserve"> or not</w:t>
      </w:r>
      <w:r w:rsidRPr="68DF6DA5">
        <w:rPr>
          <w:rFonts w:ascii="Calibri" w:eastAsia="Calibri" w:hAnsi="Calibri" w:cs="Arial"/>
          <w:color w:val="auto"/>
          <w:sz w:val="22"/>
          <w:szCs w:val="22"/>
          <w:lang w:eastAsia="en-US"/>
        </w:rPr>
        <w:t>. The activities may involve physical contact, including assault by penetration (for example</w:t>
      </w:r>
      <w:r w:rsidR="07D5A3B9" w:rsidRPr="68DF6DA5">
        <w:rPr>
          <w:rFonts w:ascii="Calibri" w:eastAsia="Calibri" w:hAnsi="Calibri" w:cs="Arial"/>
          <w:color w:val="auto"/>
          <w:sz w:val="22"/>
          <w:szCs w:val="22"/>
          <w:lang w:eastAsia="en-US"/>
        </w:rPr>
        <w:t>,</w:t>
      </w:r>
      <w:r w:rsidRPr="68DF6DA5">
        <w:rPr>
          <w:rFonts w:ascii="Calibri" w:eastAsia="Calibri" w:hAnsi="Calibri" w:cs="Arial"/>
          <w:color w:val="auto"/>
          <w:sz w:val="22"/>
          <w:szCs w:val="22"/>
          <w:lang w:eastAsia="en-US"/>
        </w:rPr>
        <w:t xml:space="preserv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ED653A0" w14:textId="3026421E" w:rsidR="009E3DB8" w:rsidRPr="00607173" w:rsidRDefault="009E3DB8" w:rsidP="009E3DB8">
      <w:pPr>
        <w:pStyle w:val="Default"/>
        <w:spacing w:after="191"/>
        <w:rPr>
          <w:rFonts w:ascii="Calibri" w:eastAsia="Calibri" w:hAnsi="Calibri" w:cs="Arial"/>
          <w:color w:val="auto"/>
          <w:sz w:val="22"/>
          <w:szCs w:val="22"/>
          <w:lang w:eastAsia="en-US"/>
        </w:rPr>
      </w:pPr>
      <w:r w:rsidRPr="68DF6DA5">
        <w:rPr>
          <w:rFonts w:ascii="Calibri" w:eastAsia="Calibri" w:hAnsi="Calibri" w:cs="Arial"/>
          <w:color w:val="auto"/>
          <w:sz w:val="22"/>
          <w:szCs w:val="22"/>
          <w:lang w:eastAsia="en-US"/>
        </w:rPr>
        <w:t xml:space="preserve">Sexual abuse is not solely perpetrated by adult males. Women can also commit acts of sexual abuse, as can other children. The sexual abuse of children by other children is a specific safeguarding issue (also known as child-on-child abuse) in education and all </w:t>
      </w:r>
      <w:r w:rsidR="008D58B0" w:rsidRPr="68DF6DA5">
        <w:rPr>
          <w:rFonts w:ascii="Calibri" w:eastAsia="Calibri" w:hAnsi="Calibri" w:cs="Arial"/>
          <w:color w:val="auto"/>
          <w:sz w:val="22"/>
          <w:szCs w:val="22"/>
          <w:lang w:eastAsia="en-US"/>
        </w:rPr>
        <w:t>staff</w:t>
      </w:r>
      <w:r w:rsidR="00287BA1" w:rsidRPr="68DF6DA5">
        <w:rPr>
          <w:rFonts w:ascii="Calibri" w:eastAsia="Calibri" w:hAnsi="Calibri" w:cs="Arial"/>
          <w:color w:val="auto"/>
          <w:sz w:val="22"/>
          <w:szCs w:val="22"/>
          <w:lang w:eastAsia="en-US"/>
        </w:rPr>
        <w:t xml:space="preserve"> </w:t>
      </w:r>
      <w:r w:rsidRPr="68DF6DA5">
        <w:rPr>
          <w:rFonts w:ascii="Calibri" w:eastAsia="Calibri" w:hAnsi="Calibri" w:cs="Arial"/>
          <w:color w:val="auto"/>
          <w:sz w:val="22"/>
          <w:szCs w:val="22"/>
          <w:lang w:eastAsia="en-US"/>
        </w:rPr>
        <w:t xml:space="preserve">should be aware of it and </w:t>
      </w:r>
      <w:r w:rsidR="00911F36" w:rsidRPr="68DF6DA5">
        <w:rPr>
          <w:rFonts w:ascii="Calibri" w:eastAsia="Calibri" w:hAnsi="Calibri" w:cs="Arial"/>
          <w:color w:val="auto"/>
          <w:sz w:val="22"/>
          <w:szCs w:val="22"/>
          <w:lang w:eastAsia="en-US"/>
        </w:rPr>
        <w:t>our</w:t>
      </w:r>
      <w:r w:rsidRPr="68DF6DA5">
        <w:rPr>
          <w:rFonts w:ascii="Calibri" w:eastAsia="Calibri" w:hAnsi="Calibri" w:cs="Arial"/>
          <w:color w:val="auto"/>
          <w:sz w:val="22"/>
          <w:szCs w:val="22"/>
          <w:lang w:eastAsia="en-US"/>
        </w:rPr>
        <w:t xml:space="preserve"> policy and procedures for dealing with it.  (See section 7: Specific safeguarding issues and Appendix </w:t>
      </w:r>
      <w:r w:rsidR="004E283A" w:rsidRPr="68DF6DA5">
        <w:rPr>
          <w:rFonts w:ascii="Calibri" w:eastAsia="Calibri" w:hAnsi="Calibri" w:cs="Arial"/>
          <w:color w:val="auto"/>
          <w:sz w:val="22"/>
          <w:szCs w:val="22"/>
          <w:lang w:eastAsia="en-US"/>
        </w:rPr>
        <w:t>D</w:t>
      </w:r>
      <w:r w:rsidRPr="68DF6DA5">
        <w:rPr>
          <w:rFonts w:ascii="Calibri" w:eastAsia="Calibri" w:hAnsi="Calibri" w:cs="Arial"/>
          <w:color w:val="auto"/>
          <w:sz w:val="22"/>
          <w:szCs w:val="22"/>
          <w:lang w:eastAsia="en-US"/>
        </w:rPr>
        <w:t>)</w:t>
      </w:r>
    </w:p>
    <w:p w14:paraId="7E727BE4" w14:textId="5AAF346E" w:rsidR="009E3DB8" w:rsidRDefault="009E3DB8" w:rsidP="00E877D2">
      <w:pPr>
        <w:pStyle w:val="Default"/>
        <w:spacing w:after="120"/>
        <w:rPr>
          <w:rFonts w:ascii="Calibri" w:eastAsia="Calibri" w:hAnsi="Calibri" w:cs="Arial"/>
        </w:rPr>
      </w:pPr>
      <w:r w:rsidRPr="68DF6DA5">
        <w:rPr>
          <w:rFonts w:ascii="Calibri" w:eastAsia="Calibri" w:hAnsi="Calibri" w:cs="Arial"/>
          <w:b/>
          <w:bCs/>
          <w:color w:val="auto"/>
          <w:sz w:val="22"/>
          <w:szCs w:val="22"/>
          <w:lang w:eastAsia="en-US"/>
        </w:rPr>
        <w:t>Neglect</w:t>
      </w:r>
      <w:r w:rsidR="10B96365" w:rsidRPr="68DF6DA5">
        <w:rPr>
          <w:rFonts w:ascii="Calibri" w:eastAsia="Calibri" w:hAnsi="Calibri" w:cs="Arial"/>
          <w:b/>
          <w:bCs/>
          <w:color w:val="auto"/>
          <w:sz w:val="22"/>
          <w:szCs w:val="22"/>
          <w:lang w:eastAsia="en-US"/>
        </w:rPr>
        <w:t xml:space="preserve"> </w:t>
      </w:r>
      <w:r w:rsidR="10B96365" w:rsidRPr="68DF6DA5">
        <w:rPr>
          <w:rFonts w:ascii="Calibri" w:eastAsia="Calibri" w:hAnsi="Calibri" w:cs="Arial"/>
          <w:color w:val="auto"/>
          <w:sz w:val="22"/>
          <w:szCs w:val="22"/>
          <w:lang w:eastAsia="en-US"/>
        </w:rPr>
        <w:t xml:space="preserve">is </w:t>
      </w:r>
      <w:r w:rsidRPr="68DF6DA5">
        <w:rPr>
          <w:rFonts w:ascii="Calibri" w:eastAsia="Calibri" w:hAnsi="Calibri" w:cs="Arial"/>
          <w:color w:val="auto"/>
          <w:sz w:val="22"/>
          <w:szCs w:val="22"/>
          <w:lang w:eastAsia="en-US"/>
        </w:rPr>
        <w:t xml:space="preserve">the persistent failure to meet a child’s basic physical and/or psychological needs, likely to result in the serious impairment of the child’s health or development. Neglect may occur during pregnancy </w:t>
      </w:r>
      <w:r w:rsidR="08A3FB78" w:rsidRPr="68DF6DA5">
        <w:rPr>
          <w:rFonts w:ascii="Calibri" w:eastAsia="Calibri" w:hAnsi="Calibri" w:cs="Arial"/>
          <w:color w:val="auto"/>
          <w:sz w:val="22"/>
          <w:szCs w:val="22"/>
          <w:lang w:eastAsia="en-US"/>
        </w:rPr>
        <w:t>because of</w:t>
      </w:r>
      <w:r w:rsidRPr="68DF6DA5">
        <w:rPr>
          <w:rFonts w:ascii="Calibri" w:eastAsia="Calibri" w:hAnsi="Calibri" w:cs="Arial"/>
          <w:color w:val="auto"/>
          <w:sz w:val="22"/>
          <w:szCs w:val="22"/>
          <w:lang w:eastAsia="en-US"/>
        </w:rPr>
        <w:t xml:space="preserve"> maternal substance abuse. Once a child is born, neglect may involve a parent or carer failing to: provide adequate food, </w:t>
      </w:r>
      <w:r w:rsidRPr="68DF6DA5">
        <w:rPr>
          <w:rFonts w:ascii="Calibri" w:eastAsia="Calibri" w:hAnsi="Calibri" w:cs="Arial"/>
          <w:sz w:val="22"/>
          <w:szCs w:val="22"/>
          <w:lang w:eastAsia="en-US"/>
        </w:rPr>
        <w:t>clothing and shelter (including exclusion from home or abandonment)</w:t>
      </w:r>
      <w:r w:rsidR="0EB7FE5B" w:rsidRPr="68DF6DA5">
        <w:rPr>
          <w:rFonts w:ascii="Calibri" w:eastAsia="Calibri" w:hAnsi="Calibri" w:cs="Arial"/>
          <w:sz w:val="22"/>
          <w:szCs w:val="22"/>
          <w:lang w:eastAsia="en-US"/>
        </w:rPr>
        <w:t>,</w:t>
      </w:r>
      <w:r w:rsidRPr="68DF6DA5">
        <w:rPr>
          <w:rFonts w:ascii="Calibri" w:eastAsia="Calibri" w:hAnsi="Calibri" w:cs="Arial"/>
          <w:sz w:val="22"/>
          <w:szCs w:val="22"/>
          <w:lang w:eastAsia="en-US"/>
        </w:rPr>
        <w:t xml:space="preserve"> protect a child from physical and emotional harm or danger</w:t>
      </w:r>
      <w:r w:rsidR="7835ADE9" w:rsidRPr="68DF6DA5">
        <w:rPr>
          <w:rFonts w:ascii="Calibri" w:eastAsia="Calibri" w:hAnsi="Calibri" w:cs="Arial"/>
          <w:sz w:val="22"/>
          <w:szCs w:val="22"/>
          <w:lang w:eastAsia="en-US"/>
        </w:rPr>
        <w:t>,</w:t>
      </w:r>
      <w:r w:rsidRPr="68DF6DA5">
        <w:rPr>
          <w:rFonts w:ascii="Calibri" w:eastAsia="Calibri" w:hAnsi="Calibri" w:cs="Arial"/>
          <w:sz w:val="22"/>
          <w:szCs w:val="22"/>
          <w:lang w:eastAsia="en-US"/>
        </w:rPr>
        <w:t xml:space="preserve"> ensure adequate </w:t>
      </w:r>
      <w:r w:rsidRPr="68DF6DA5">
        <w:rPr>
          <w:rFonts w:ascii="Calibri" w:eastAsia="Calibri" w:hAnsi="Calibri" w:cs="Arial"/>
          <w:sz w:val="22"/>
          <w:szCs w:val="22"/>
          <w:lang w:eastAsia="en-US"/>
        </w:rPr>
        <w:lastRenderedPageBreak/>
        <w:t xml:space="preserve">supervision (including the use of inadequate </w:t>
      </w:r>
      <w:r w:rsidR="26B3A89B" w:rsidRPr="68DF6DA5">
        <w:rPr>
          <w:rFonts w:ascii="Calibri" w:eastAsia="Calibri" w:hAnsi="Calibri" w:cs="Arial"/>
          <w:sz w:val="22"/>
          <w:szCs w:val="22"/>
          <w:lang w:eastAsia="en-US"/>
        </w:rPr>
        <w:t>caregivers</w:t>
      </w:r>
      <w:r w:rsidRPr="68DF6DA5">
        <w:rPr>
          <w:rFonts w:ascii="Calibri" w:eastAsia="Calibri" w:hAnsi="Calibri" w:cs="Arial"/>
          <w:sz w:val="22"/>
          <w:szCs w:val="22"/>
          <w:lang w:eastAsia="en-US"/>
        </w:rPr>
        <w:t>)</w:t>
      </w:r>
      <w:r w:rsidR="4C23FCB8" w:rsidRPr="68DF6DA5">
        <w:rPr>
          <w:rFonts w:ascii="Calibri" w:eastAsia="Calibri" w:hAnsi="Calibri" w:cs="Arial"/>
          <w:sz w:val="22"/>
          <w:szCs w:val="22"/>
          <w:lang w:eastAsia="en-US"/>
        </w:rPr>
        <w:t>,</w:t>
      </w:r>
      <w:r w:rsidRPr="68DF6DA5">
        <w:rPr>
          <w:rFonts w:ascii="Calibri" w:eastAsia="Calibri" w:hAnsi="Calibri" w:cs="Arial"/>
          <w:sz w:val="22"/>
          <w:szCs w:val="22"/>
          <w:lang w:eastAsia="en-US"/>
        </w:rPr>
        <w:t xml:space="preserve"> or ensure access to appropriate medical care or treatment. It may also include neglect of, or unresponsiveness to, a child’s basic emotional needs. </w:t>
      </w:r>
      <w:r w:rsidRPr="68DF6DA5">
        <w:rPr>
          <w:rFonts w:ascii="Calibri" w:eastAsia="Calibri" w:hAnsi="Calibri" w:cs="Arial"/>
          <w:sz w:val="22"/>
          <w:szCs w:val="22"/>
        </w:rPr>
        <w:t>(Source</w:t>
      </w:r>
      <w:r w:rsidR="732B11D8" w:rsidRPr="68DF6DA5">
        <w:rPr>
          <w:rFonts w:ascii="Calibri" w:eastAsia="Calibri" w:hAnsi="Calibri" w:cs="Arial"/>
          <w:sz w:val="22"/>
          <w:szCs w:val="22"/>
        </w:rPr>
        <w:t>:</w:t>
      </w:r>
      <w:r w:rsidRPr="68DF6DA5">
        <w:rPr>
          <w:rFonts w:ascii="Calibri" w:eastAsia="Calibri" w:hAnsi="Calibri" w:cs="Arial"/>
          <w:sz w:val="22"/>
          <w:szCs w:val="22"/>
        </w:rPr>
        <w:t xml:space="preserve"> Keeping Children Safe in Education</w:t>
      </w:r>
      <w:r w:rsidR="4D967310" w:rsidRPr="68DF6DA5">
        <w:rPr>
          <w:rFonts w:ascii="Calibri" w:eastAsia="Calibri" w:hAnsi="Calibri" w:cs="Arial"/>
          <w:sz w:val="22"/>
          <w:szCs w:val="22"/>
        </w:rPr>
        <w:t xml:space="preserve"> 2023</w:t>
      </w:r>
      <w:r w:rsidRPr="68DF6DA5">
        <w:rPr>
          <w:rFonts w:ascii="Calibri" w:eastAsia="Calibri" w:hAnsi="Calibri" w:cs="Arial"/>
          <w:sz w:val="22"/>
          <w:szCs w:val="22"/>
        </w:rPr>
        <w:t>)</w:t>
      </w:r>
    </w:p>
    <w:p w14:paraId="69A4705E" w14:textId="77777777" w:rsidR="00871345" w:rsidRPr="00AC26C0" w:rsidRDefault="00871345" w:rsidP="00E877D2">
      <w:pPr>
        <w:pStyle w:val="Default"/>
        <w:spacing w:after="120"/>
        <w:rPr>
          <w:rFonts w:ascii="Calibri" w:hAnsi="Calibri" w:cs="Arial"/>
        </w:rPr>
      </w:pPr>
    </w:p>
    <w:p w14:paraId="0907C415" w14:textId="502E02B3" w:rsidR="009E3DB8" w:rsidRPr="00E877D2" w:rsidRDefault="393D4985" w:rsidP="68DF6DA5">
      <w:pPr>
        <w:pStyle w:val="Heading1"/>
        <w:spacing w:after="120"/>
        <w:rPr>
          <w:rFonts w:ascii="Calibri" w:eastAsia="Calibri" w:hAnsi="Calibri" w:cs="Calibri"/>
          <w:sz w:val="22"/>
          <w:szCs w:val="22"/>
        </w:rPr>
      </w:pPr>
      <w:bookmarkStart w:id="3" w:name="_Toc457901273"/>
      <w:r w:rsidRPr="68DF6DA5">
        <w:rPr>
          <w:rFonts w:ascii="Calibri" w:eastAsia="Calibri" w:hAnsi="Calibri" w:cs="Calibri"/>
          <w:sz w:val="22"/>
          <w:szCs w:val="22"/>
        </w:rPr>
        <w:t xml:space="preserve">8. </w:t>
      </w:r>
      <w:r w:rsidR="009E3DB8" w:rsidRPr="68DF6DA5">
        <w:rPr>
          <w:rFonts w:ascii="Calibri" w:eastAsia="Calibri" w:hAnsi="Calibri" w:cs="Calibri"/>
          <w:sz w:val="22"/>
          <w:szCs w:val="22"/>
        </w:rPr>
        <w:t>Specific safeguarding issues</w:t>
      </w:r>
    </w:p>
    <w:p w14:paraId="546D4115" w14:textId="45602964" w:rsidR="00607173" w:rsidRDefault="009E3DB8" w:rsidP="68DF6DA5">
      <w:pPr>
        <w:rPr>
          <w:rFonts w:ascii="Calibri" w:eastAsia="Calibri" w:hAnsi="Calibri" w:cs="Arial"/>
        </w:rPr>
      </w:pPr>
      <w:r w:rsidRPr="68DF6DA5">
        <w:rPr>
          <w:rFonts w:ascii="Calibri" w:eastAsia="Calibri" w:hAnsi="Calibri" w:cs="Arial"/>
        </w:rPr>
        <w:t>All staff should have an awareness of safeguarding issues that can put children at risk of harm. Behaviours linked to issues such as drug taking and/or alcohol abuse, deliberately missing education, serious violence (including that linked to county lines) and consensual and non-consensual sharing of nude and semi-nude images and/or videos can be signs that children are at risk</w:t>
      </w:r>
      <w:r w:rsidR="5CA27292" w:rsidRPr="68DF6DA5">
        <w:rPr>
          <w:rFonts w:ascii="Calibri" w:eastAsia="Calibri" w:hAnsi="Calibri" w:cs="Arial"/>
        </w:rPr>
        <w:t xml:space="preserve"> or are already being harmed. </w:t>
      </w:r>
    </w:p>
    <w:p w14:paraId="08021A85" w14:textId="26872533" w:rsidR="00607173" w:rsidRDefault="009E3DB8" w:rsidP="009E3DB8">
      <w:pPr>
        <w:rPr>
          <w:rFonts w:ascii="Calibri" w:eastAsia="Calibri" w:hAnsi="Calibri" w:cs="Arial"/>
          <w:b/>
          <w:bCs/>
        </w:rPr>
      </w:pPr>
      <w:r w:rsidRPr="68DF6DA5">
        <w:rPr>
          <w:rFonts w:ascii="Calibri" w:eastAsia="Calibri" w:hAnsi="Calibri" w:cs="Arial"/>
        </w:rPr>
        <w:t xml:space="preserve">Other safeguarding issues </w:t>
      </w:r>
      <w:r w:rsidR="008D58B0" w:rsidRPr="68DF6DA5">
        <w:rPr>
          <w:rFonts w:ascii="Calibri" w:eastAsia="Calibri" w:hAnsi="Calibri" w:cs="Arial"/>
        </w:rPr>
        <w:t>staff</w:t>
      </w:r>
      <w:r w:rsidRPr="68DF6DA5">
        <w:rPr>
          <w:rFonts w:ascii="Calibri" w:eastAsia="Calibri" w:hAnsi="Calibri" w:cs="Arial"/>
        </w:rPr>
        <w:t xml:space="preserve"> should be aware of include:</w:t>
      </w:r>
    </w:p>
    <w:p w14:paraId="5077C620" w14:textId="650CC0C8" w:rsidR="009E3DB8" w:rsidRPr="00806294" w:rsidRDefault="009E3DB8" w:rsidP="009E3DB8">
      <w:pPr>
        <w:rPr>
          <w:rFonts w:ascii="Calibri" w:eastAsia="Calibri" w:hAnsi="Calibri" w:cs="Arial"/>
          <w:b/>
          <w:bCs/>
        </w:rPr>
      </w:pPr>
      <w:r w:rsidRPr="00806294">
        <w:rPr>
          <w:rFonts w:ascii="Calibri" w:eastAsia="Calibri" w:hAnsi="Calibri" w:cs="Arial"/>
          <w:b/>
          <w:bCs/>
        </w:rPr>
        <w:t>Child-on-child abuse</w:t>
      </w:r>
    </w:p>
    <w:p w14:paraId="6765C98F" w14:textId="0582A4C9" w:rsidR="009E3DB8" w:rsidRPr="00123F09" w:rsidRDefault="009E3DB8" w:rsidP="68DF6DA5">
      <w:pPr>
        <w:rPr>
          <w:rFonts w:ascii="Calibri" w:eastAsia="Calibri" w:hAnsi="Calibri" w:cs="Arial"/>
          <w:i/>
          <w:iCs/>
        </w:rPr>
      </w:pPr>
      <w:r w:rsidRPr="68DF6DA5">
        <w:rPr>
          <w:rFonts w:ascii="Calibri" w:eastAsia="Calibri" w:hAnsi="Calibri" w:cs="Arial"/>
        </w:rPr>
        <w:t xml:space="preserve">All </w:t>
      </w:r>
      <w:r w:rsidR="008D58B0" w:rsidRPr="68DF6DA5">
        <w:rPr>
          <w:rFonts w:ascii="Calibri" w:eastAsia="Calibri" w:hAnsi="Calibri" w:cs="Arial"/>
        </w:rPr>
        <w:t>staff</w:t>
      </w:r>
      <w:r w:rsidR="00806294" w:rsidRPr="68DF6DA5">
        <w:rPr>
          <w:rFonts w:ascii="Calibri" w:eastAsia="Calibri" w:hAnsi="Calibri" w:cs="Arial"/>
        </w:rPr>
        <w:t xml:space="preserve"> </w:t>
      </w:r>
      <w:r w:rsidRPr="68DF6DA5">
        <w:rPr>
          <w:rFonts w:ascii="Calibri" w:eastAsia="Calibri" w:hAnsi="Calibri" w:cs="Arial"/>
        </w:rPr>
        <w:t>should be aware that children can abuse other children (often referred to as child-on-child abuse).</w:t>
      </w:r>
      <w:r w:rsidR="36C3C643" w:rsidRPr="68DF6DA5">
        <w:rPr>
          <w:rFonts w:ascii="Calibri" w:eastAsia="Calibri" w:hAnsi="Calibri" w:cs="Arial"/>
        </w:rPr>
        <w:t xml:space="preserve"> Child-on-child abuse </w:t>
      </w:r>
      <w:r w:rsidRPr="68DF6DA5">
        <w:rPr>
          <w:rFonts w:ascii="Calibri" w:eastAsia="Calibri" w:hAnsi="Calibri" w:cs="Arial"/>
        </w:rPr>
        <w:t xml:space="preserve">can happen both inside and outside of </w:t>
      </w:r>
      <w:r w:rsidR="007D6551" w:rsidRPr="68DF6DA5">
        <w:rPr>
          <w:rFonts w:ascii="Calibri" w:eastAsia="Calibri" w:hAnsi="Calibri" w:cs="Arial"/>
        </w:rPr>
        <w:t>innov8</w:t>
      </w:r>
      <w:r w:rsidR="00C362E1" w:rsidRPr="68DF6DA5">
        <w:rPr>
          <w:rFonts w:ascii="Calibri" w:eastAsia="Calibri" w:hAnsi="Calibri" w:cs="Arial"/>
        </w:rPr>
        <w:t xml:space="preserve"> Workshops</w:t>
      </w:r>
      <w:r w:rsidRPr="68DF6DA5">
        <w:rPr>
          <w:rFonts w:ascii="Calibri" w:eastAsia="Calibri" w:hAnsi="Calibri" w:cs="Arial"/>
        </w:rPr>
        <w:t xml:space="preserve"> and online. It is important that all </w:t>
      </w:r>
      <w:r w:rsidR="008D58B0" w:rsidRPr="68DF6DA5">
        <w:rPr>
          <w:rFonts w:ascii="Calibri" w:eastAsia="Calibri" w:hAnsi="Calibri" w:cs="Arial"/>
        </w:rPr>
        <w:t>staff</w:t>
      </w:r>
      <w:r w:rsidR="00133F9C" w:rsidRPr="68DF6DA5">
        <w:rPr>
          <w:rFonts w:ascii="Calibri" w:eastAsia="Calibri" w:hAnsi="Calibri" w:cs="Arial"/>
        </w:rPr>
        <w:t xml:space="preserve"> </w:t>
      </w:r>
      <w:r w:rsidRPr="68DF6DA5">
        <w:rPr>
          <w:rFonts w:ascii="Calibri" w:eastAsia="Calibri" w:hAnsi="Calibri" w:cs="Arial"/>
        </w:rPr>
        <w:t xml:space="preserve">recognise the indicators of child-on-child abuse and know how to respond to reports. </w:t>
      </w:r>
    </w:p>
    <w:p w14:paraId="5D161DE6" w14:textId="443D3CC1" w:rsidR="009E3DB8" w:rsidRPr="00AC26C0" w:rsidRDefault="009E3DB8" w:rsidP="009E3DB8">
      <w:pPr>
        <w:rPr>
          <w:rFonts w:ascii="Calibri" w:eastAsia="Calibri" w:hAnsi="Calibri" w:cs="Arial"/>
        </w:rPr>
      </w:pPr>
      <w:r w:rsidRPr="68DF6DA5">
        <w:rPr>
          <w:rFonts w:ascii="Calibri" w:eastAsia="Calibri" w:hAnsi="Calibri" w:cs="Arial"/>
        </w:rPr>
        <w:t xml:space="preserve">All </w:t>
      </w:r>
      <w:r w:rsidR="008D58B0" w:rsidRPr="68DF6DA5">
        <w:rPr>
          <w:rFonts w:ascii="Calibri" w:eastAsia="Calibri" w:hAnsi="Calibri" w:cs="Arial"/>
        </w:rPr>
        <w:t>staff</w:t>
      </w:r>
      <w:r w:rsidR="00133F9C" w:rsidRPr="68DF6DA5">
        <w:rPr>
          <w:rFonts w:ascii="Calibri" w:eastAsia="Calibri" w:hAnsi="Calibri" w:cs="Arial"/>
        </w:rPr>
        <w:t xml:space="preserve"> </w:t>
      </w:r>
      <w:r w:rsidRPr="68DF6DA5">
        <w:rPr>
          <w:rFonts w:ascii="Calibri" w:eastAsia="Calibri" w:hAnsi="Calibri" w:cs="Arial"/>
        </w:rPr>
        <w:t>should understand</w:t>
      </w:r>
      <w:r w:rsidR="2B99E66E" w:rsidRPr="68DF6DA5">
        <w:rPr>
          <w:rFonts w:ascii="Calibri" w:eastAsia="Calibri" w:hAnsi="Calibri" w:cs="Arial"/>
        </w:rPr>
        <w:t xml:space="preserve"> </w:t>
      </w:r>
      <w:r w:rsidRPr="68DF6DA5">
        <w:rPr>
          <w:rFonts w:ascii="Calibri" w:eastAsia="Calibri" w:hAnsi="Calibri" w:cs="Arial"/>
        </w:rPr>
        <w:t xml:space="preserve">that even if there </w:t>
      </w:r>
      <w:r w:rsidR="00C24B84" w:rsidRPr="68DF6DA5">
        <w:rPr>
          <w:rFonts w:ascii="Calibri" w:eastAsia="Calibri" w:hAnsi="Calibri" w:cs="Arial"/>
        </w:rPr>
        <w:t xml:space="preserve">are </w:t>
      </w:r>
      <w:r w:rsidRPr="68DF6DA5">
        <w:rPr>
          <w:rFonts w:ascii="Calibri" w:eastAsia="Calibri" w:hAnsi="Calibri" w:cs="Arial"/>
        </w:rPr>
        <w:t xml:space="preserve">no reports in </w:t>
      </w:r>
      <w:r w:rsidR="007D6551" w:rsidRPr="68DF6DA5">
        <w:rPr>
          <w:rFonts w:ascii="Calibri" w:eastAsia="Calibri" w:hAnsi="Calibri" w:cs="Arial"/>
        </w:rPr>
        <w:t>innov8</w:t>
      </w:r>
      <w:r w:rsidR="002F08AC" w:rsidRPr="68DF6DA5">
        <w:rPr>
          <w:rFonts w:ascii="Calibri" w:eastAsia="Calibri" w:hAnsi="Calibri" w:cs="Arial"/>
        </w:rPr>
        <w:t xml:space="preserve"> Workshops</w:t>
      </w:r>
      <w:r w:rsidRPr="68DF6DA5">
        <w:rPr>
          <w:rFonts w:ascii="Calibri" w:eastAsia="Calibri" w:hAnsi="Calibri" w:cs="Arial"/>
        </w:rPr>
        <w:t xml:space="preserve"> it does not mean it’s not happening, it may be the case that it is just not being reported. As such, it is </w:t>
      </w:r>
      <w:r w:rsidR="26AB27DB" w:rsidRPr="68DF6DA5">
        <w:rPr>
          <w:rFonts w:ascii="Calibri" w:eastAsia="Calibri" w:hAnsi="Calibri" w:cs="Arial"/>
        </w:rPr>
        <w:t xml:space="preserve">integral that </w:t>
      </w:r>
      <w:r w:rsidRPr="68DF6DA5">
        <w:rPr>
          <w:rFonts w:ascii="Calibri" w:eastAsia="Calibri" w:hAnsi="Calibri" w:cs="Arial"/>
        </w:rPr>
        <w:t xml:space="preserve">if </w:t>
      </w:r>
      <w:r w:rsidR="008D58B0" w:rsidRPr="68DF6DA5">
        <w:rPr>
          <w:rFonts w:ascii="Calibri" w:eastAsia="Calibri" w:hAnsi="Calibri" w:cs="Arial"/>
        </w:rPr>
        <w:t>staff</w:t>
      </w:r>
      <w:r w:rsidR="00C24B84" w:rsidRPr="68DF6DA5">
        <w:rPr>
          <w:rFonts w:ascii="Calibri" w:eastAsia="Calibri" w:hAnsi="Calibri" w:cs="Arial"/>
        </w:rPr>
        <w:t xml:space="preserve"> </w:t>
      </w:r>
      <w:r w:rsidRPr="68DF6DA5">
        <w:rPr>
          <w:rFonts w:ascii="Calibri" w:eastAsia="Calibri" w:hAnsi="Calibri" w:cs="Arial"/>
        </w:rPr>
        <w:t xml:space="preserve">have any concerns regarding child-on-child abuse they should speak to the DSL or </w:t>
      </w:r>
      <w:r w:rsidR="6B6FF7B1" w:rsidRPr="68DF6DA5">
        <w:rPr>
          <w:rFonts w:ascii="Calibri" w:eastAsia="Calibri" w:hAnsi="Calibri" w:cs="Arial"/>
        </w:rPr>
        <w:t>D</w:t>
      </w:r>
      <w:r w:rsidRPr="68DF6DA5">
        <w:rPr>
          <w:rFonts w:ascii="Calibri" w:eastAsia="Calibri" w:hAnsi="Calibri" w:cs="Arial"/>
        </w:rPr>
        <w:t>eputy</w:t>
      </w:r>
      <w:r w:rsidR="472FCBF6" w:rsidRPr="68DF6DA5">
        <w:rPr>
          <w:rFonts w:ascii="Calibri" w:eastAsia="Calibri" w:hAnsi="Calibri" w:cs="Arial"/>
        </w:rPr>
        <w:t xml:space="preserve"> immediately</w:t>
      </w:r>
      <w:r w:rsidRPr="68DF6DA5">
        <w:rPr>
          <w:rFonts w:ascii="Calibri" w:eastAsia="Calibri" w:hAnsi="Calibri" w:cs="Arial"/>
        </w:rPr>
        <w:t>.</w:t>
      </w:r>
    </w:p>
    <w:p w14:paraId="187E24F1" w14:textId="56913921" w:rsidR="00996CC0" w:rsidRDefault="009E3DB8" w:rsidP="009E3DB8">
      <w:pPr>
        <w:rPr>
          <w:rFonts w:ascii="Calibri" w:eastAsia="Calibri" w:hAnsi="Calibri" w:cs="Arial"/>
        </w:rPr>
      </w:pPr>
      <w:r w:rsidRPr="68DF6DA5">
        <w:rPr>
          <w:rFonts w:ascii="Calibri" w:eastAsia="Calibri" w:hAnsi="Calibri" w:cs="Arial"/>
        </w:rPr>
        <w:t>It is essential that all staff understand the importance of challenging inappropriate behaviours between children</w:t>
      </w:r>
      <w:r w:rsidR="5A25F2C0" w:rsidRPr="68DF6DA5">
        <w:rPr>
          <w:rFonts w:ascii="Calibri" w:eastAsia="Calibri" w:hAnsi="Calibri" w:cs="Arial"/>
        </w:rPr>
        <w:t xml:space="preserve"> </w:t>
      </w:r>
      <w:r w:rsidRPr="68DF6DA5">
        <w:rPr>
          <w:rFonts w:ascii="Calibri" w:eastAsia="Calibri" w:hAnsi="Calibri" w:cs="Arial"/>
        </w:rPr>
        <w:t>that are abusive in nature. Downplaying certain behaviours, for example dismissing sexual harassment as “just banter”, “just having a laugh”, or “boys being boys” can lead to a culture of unacceptable behaviours</w:t>
      </w:r>
      <w:r w:rsidR="11E7E866" w:rsidRPr="68DF6DA5">
        <w:rPr>
          <w:rFonts w:ascii="Calibri" w:eastAsia="Calibri" w:hAnsi="Calibri" w:cs="Arial"/>
        </w:rPr>
        <w:t xml:space="preserve">. This creates </w:t>
      </w:r>
      <w:r w:rsidRPr="68DF6DA5">
        <w:rPr>
          <w:rFonts w:ascii="Calibri" w:eastAsia="Calibri" w:hAnsi="Calibri" w:cs="Arial"/>
        </w:rPr>
        <w:t>an unsafe environment for children and in worst</w:t>
      </w:r>
      <w:r w:rsidR="73CE1F39" w:rsidRPr="68DF6DA5">
        <w:rPr>
          <w:rFonts w:ascii="Calibri" w:eastAsia="Calibri" w:hAnsi="Calibri" w:cs="Arial"/>
        </w:rPr>
        <w:t>-</w:t>
      </w:r>
      <w:r w:rsidRPr="68DF6DA5">
        <w:rPr>
          <w:rFonts w:ascii="Calibri" w:eastAsia="Calibri" w:hAnsi="Calibri" w:cs="Arial"/>
        </w:rPr>
        <w:t>case scenarios normalises abuse leading to children accepting it as normal and not coming forward to report it.</w:t>
      </w:r>
    </w:p>
    <w:p w14:paraId="338ACE90" w14:textId="41709E85" w:rsidR="009E3DB8" w:rsidRPr="00AD5F4D" w:rsidRDefault="009E3DB8" w:rsidP="009E3DB8">
      <w:pPr>
        <w:rPr>
          <w:rFonts w:ascii="Calibri" w:eastAsia="Calibri" w:hAnsi="Calibri" w:cs="Arial"/>
        </w:rPr>
      </w:pPr>
      <w:r w:rsidRPr="00AD5F4D">
        <w:rPr>
          <w:rFonts w:ascii="Calibri" w:eastAsia="Calibri" w:hAnsi="Calibri" w:cs="Arial"/>
        </w:rPr>
        <w:t>Child-on-child abuse is most likely to include, but may not be limited to:</w:t>
      </w:r>
    </w:p>
    <w:p w14:paraId="051CA9AC" w14:textId="2C20610C" w:rsidR="003700FB" w:rsidRPr="00996CC0" w:rsidRDefault="00996CC0" w:rsidP="00996CC0">
      <w:pPr>
        <w:numPr>
          <w:ilvl w:val="0"/>
          <w:numId w:val="36"/>
        </w:numPr>
        <w:spacing w:after="0" w:line="240" w:lineRule="auto"/>
        <w:ind w:left="357" w:hanging="357"/>
        <w:rPr>
          <w:rFonts w:ascii="Calibri" w:eastAsia="Calibri" w:hAnsi="Calibri" w:cs="Arial"/>
        </w:rPr>
      </w:pPr>
      <w:r w:rsidRPr="68DF6DA5">
        <w:rPr>
          <w:rFonts w:ascii="Calibri" w:eastAsia="Calibri" w:hAnsi="Calibri" w:cs="Arial"/>
        </w:rPr>
        <w:t>B</w:t>
      </w:r>
      <w:r w:rsidR="009E3DB8" w:rsidRPr="68DF6DA5">
        <w:rPr>
          <w:rFonts w:ascii="Calibri" w:eastAsia="Calibri" w:hAnsi="Calibri" w:cs="Arial"/>
        </w:rPr>
        <w:t>ullying (including cyberbullying, prejudice-based and discriminatory bullying)</w:t>
      </w:r>
      <w:r w:rsidR="2FEAD828" w:rsidRPr="68DF6DA5">
        <w:rPr>
          <w:rFonts w:ascii="Calibri" w:eastAsia="Calibri" w:hAnsi="Calibri" w:cs="Arial"/>
        </w:rPr>
        <w:t>.</w:t>
      </w:r>
    </w:p>
    <w:p w14:paraId="32AD6F5F" w14:textId="7016D0F4" w:rsidR="009E3DB8" w:rsidRPr="00AD5F4D" w:rsidRDefault="009E3DB8" w:rsidP="009E3DB8">
      <w:pPr>
        <w:numPr>
          <w:ilvl w:val="0"/>
          <w:numId w:val="36"/>
        </w:numPr>
        <w:spacing w:after="0" w:line="240" w:lineRule="auto"/>
        <w:ind w:left="357" w:hanging="357"/>
        <w:rPr>
          <w:rFonts w:ascii="Calibri" w:eastAsia="Calibri" w:hAnsi="Calibri" w:cs="Arial"/>
        </w:rPr>
      </w:pPr>
      <w:r w:rsidRPr="68DF6DA5">
        <w:rPr>
          <w:rFonts w:ascii="Calibri" w:eastAsia="Calibri" w:hAnsi="Calibri" w:cs="Arial"/>
        </w:rPr>
        <w:t>Abuse in intimate personal relationships between children (sometimes known as ‘teenage relationship abuse’)</w:t>
      </w:r>
      <w:r w:rsidR="1E9CD398" w:rsidRPr="68DF6DA5">
        <w:rPr>
          <w:rFonts w:ascii="Calibri" w:eastAsia="Calibri" w:hAnsi="Calibri" w:cs="Arial"/>
        </w:rPr>
        <w:t>.</w:t>
      </w:r>
    </w:p>
    <w:p w14:paraId="42966E72" w14:textId="6C41FF47" w:rsidR="009E3DB8" w:rsidRPr="00AD5F4D" w:rsidRDefault="00996CC0" w:rsidP="009E3DB8">
      <w:pPr>
        <w:numPr>
          <w:ilvl w:val="0"/>
          <w:numId w:val="36"/>
        </w:numPr>
        <w:spacing w:after="0" w:line="240" w:lineRule="auto"/>
        <w:ind w:left="357" w:hanging="357"/>
        <w:rPr>
          <w:rFonts w:ascii="Calibri" w:eastAsia="Calibri" w:hAnsi="Calibri" w:cs="Arial"/>
        </w:rPr>
      </w:pPr>
      <w:r w:rsidRPr="68DF6DA5">
        <w:rPr>
          <w:rFonts w:ascii="Calibri" w:eastAsia="Calibri" w:hAnsi="Calibri" w:cs="Arial"/>
        </w:rPr>
        <w:t>P</w:t>
      </w:r>
      <w:r w:rsidR="009E3DB8" w:rsidRPr="68DF6DA5">
        <w:rPr>
          <w:rFonts w:ascii="Calibri" w:eastAsia="Calibri" w:hAnsi="Calibri" w:cs="Arial"/>
        </w:rPr>
        <w:t>hysical abuse such as hitting, kicking, shaking, biting, hair pulling, or otherwise causing physical harm (this may include an online element which facilitates, threatens and/or encourages physical abuse)</w:t>
      </w:r>
      <w:r w:rsidR="7A5D76AF" w:rsidRPr="68DF6DA5">
        <w:rPr>
          <w:rFonts w:ascii="Calibri" w:eastAsia="Calibri" w:hAnsi="Calibri" w:cs="Arial"/>
        </w:rPr>
        <w:t>.</w:t>
      </w:r>
    </w:p>
    <w:p w14:paraId="2017EA93" w14:textId="5A524536" w:rsidR="009E3DB8" w:rsidRPr="00AD5F4D" w:rsidRDefault="00996CC0" w:rsidP="009E3DB8">
      <w:pPr>
        <w:numPr>
          <w:ilvl w:val="0"/>
          <w:numId w:val="36"/>
        </w:numPr>
        <w:spacing w:after="0" w:line="240" w:lineRule="auto"/>
        <w:ind w:left="357" w:hanging="357"/>
        <w:rPr>
          <w:rFonts w:ascii="Calibri" w:eastAsia="Calibri" w:hAnsi="Calibri" w:cs="Arial"/>
        </w:rPr>
      </w:pPr>
      <w:r w:rsidRPr="68DF6DA5">
        <w:rPr>
          <w:rFonts w:ascii="Calibri" w:eastAsia="Calibri" w:hAnsi="Calibri" w:cs="Arial"/>
        </w:rPr>
        <w:t>S</w:t>
      </w:r>
      <w:r w:rsidR="009E3DB8" w:rsidRPr="68DF6DA5">
        <w:rPr>
          <w:rFonts w:ascii="Calibri" w:eastAsia="Calibri" w:hAnsi="Calibri" w:cs="Arial"/>
        </w:rPr>
        <w:t>exual violence, such as rape, assault by penetration and sexual assault (this may include an online element which facilitates, threatens and/or encourages sexual violence)</w:t>
      </w:r>
      <w:r w:rsidR="6487232C" w:rsidRPr="68DF6DA5">
        <w:rPr>
          <w:rFonts w:ascii="Calibri" w:eastAsia="Calibri" w:hAnsi="Calibri" w:cs="Arial"/>
        </w:rPr>
        <w:t>.</w:t>
      </w:r>
    </w:p>
    <w:p w14:paraId="508ED71A" w14:textId="0BB96EAE" w:rsidR="009E3DB8" w:rsidRPr="00AC26C0" w:rsidRDefault="00996CC0" w:rsidP="009E3DB8">
      <w:pPr>
        <w:numPr>
          <w:ilvl w:val="0"/>
          <w:numId w:val="36"/>
        </w:numPr>
        <w:spacing w:after="0" w:line="240" w:lineRule="auto"/>
        <w:ind w:left="357" w:hanging="357"/>
        <w:rPr>
          <w:rFonts w:ascii="Calibri" w:eastAsia="Calibri" w:hAnsi="Calibri" w:cs="Arial"/>
        </w:rPr>
      </w:pPr>
      <w:r>
        <w:rPr>
          <w:rFonts w:ascii="Calibri" w:eastAsia="Calibri" w:hAnsi="Calibri" w:cs="Arial"/>
        </w:rPr>
        <w:t>S</w:t>
      </w:r>
      <w:r w:rsidR="009E3DB8" w:rsidRPr="00AD5F4D">
        <w:rPr>
          <w:rFonts w:ascii="Calibri" w:eastAsia="Calibri" w:hAnsi="Calibri" w:cs="Arial"/>
        </w:rPr>
        <w:t>exual harassment, such as sexual comments, remarks, jokes and online sexual harassment, which may be</w:t>
      </w:r>
      <w:r w:rsidR="009E3DB8" w:rsidRPr="00AC26C0">
        <w:rPr>
          <w:rFonts w:ascii="Calibri" w:eastAsia="Calibri" w:hAnsi="Calibri" w:cs="Arial"/>
        </w:rPr>
        <w:t xml:space="preserve"> stand-alone or part of a broader pattern of abuse.</w:t>
      </w:r>
    </w:p>
    <w:p w14:paraId="12DEE826" w14:textId="77777777" w:rsidR="009E3DB8" w:rsidRPr="00AC26C0" w:rsidRDefault="009E3DB8" w:rsidP="009E3DB8">
      <w:pPr>
        <w:numPr>
          <w:ilvl w:val="0"/>
          <w:numId w:val="36"/>
        </w:numPr>
        <w:spacing w:after="0" w:line="240" w:lineRule="auto"/>
        <w:ind w:left="357" w:hanging="357"/>
        <w:rPr>
          <w:rFonts w:ascii="Calibri" w:eastAsia="Calibri" w:hAnsi="Calibri" w:cs="Arial"/>
        </w:rPr>
      </w:pPr>
      <w:r w:rsidRPr="00AC26C0">
        <w:rPr>
          <w:rFonts w:ascii="Calibri" w:eastAsia="Calibri" w:hAnsi="Calibri" w:cs="Arial"/>
        </w:rPr>
        <w:t>Causing someone to engage in sexual activity without consent, such as forcing someone to strip, touch themselves sexually, or to engage in sexual activity with a third party.</w:t>
      </w:r>
    </w:p>
    <w:p w14:paraId="0C7CBC45" w14:textId="5AC604B7" w:rsidR="009E3DB8" w:rsidRPr="00AC26C0" w:rsidRDefault="009E3DB8" w:rsidP="009E3DB8">
      <w:pPr>
        <w:numPr>
          <w:ilvl w:val="0"/>
          <w:numId w:val="36"/>
        </w:numPr>
        <w:spacing w:after="0" w:line="240" w:lineRule="auto"/>
        <w:ind w:left="357" w:hanging="357"/>
        <w:rPr>
          <w:rFonts w:ascii="Calibri" w:eastAsia="Calibri" w:hAnsi="Calibri" w:cs="Arial"/>
        </w:rPr>
      </w:pPr>
      <w:r w:rsidRPr="00AC26C0">
        <w:rPr>
          <w:rFonts w:ascii="Calibri" w:eastAsia="Calibri" w:hAnsi="Calibri" w:cs="Arial"/>
        </w:rPr>
        <w:lastRenderedPageBreak/>
        <w:t>Consensual and non-consensual sharing of nude</w:t>
      </w:r>
      <w:r w:rsidR="00464A14">
        <w:rPr>
          <w:rFonts w:ascii="Calibri" w:eastAsia="Calibri" w:hAnsi="Calibri" w:cs="Arial"/>
        </w:rPr>
        <w:t xml:space="preserve"> </w:t>
      </w:r>
      <w:r w:rsidRPr="00AC26C0">
        <w:rPr>
          <w:rFonts w:ascii="Calibri" w:eastAsia="Calibri" w:hAnsi="Calibri" w:cs="Arial"/>
        </w:rPr>
        <w:t xml:space="preserve">and </w:t>
      </w:r>
      <w:r w:rsidR="00AC1E91" w:rsidRPr="00AC26C0">
        <w:rPr>
          <w:rFonts w:ascii="Calibri" w:eastAsia="Calibri" w:hAnsi="Calibri" w:cs="Arial"/>
        </w:rPr>
        <w:t>semi-nude</w:t>
      </w:r>
      <w:r w:rsidR="00464A14">
        <w:rPr>
          <w:rFonts w:ascii="Calibri" w:eastAsia="Calibri" w:hAnsi="Calibri" w:cs="Arial"/>
        </w:rPr>
        <w:t xml:space="preserve"> </w:t>
      </w:r>
      <w:r w:rsidRPr="00AC26C0">
        <w:rPr>
          <w:rFonts w:ascii="Calibri" w:eastAsia="Calibri" w:hAnsi="Calibri" w:cs="Arial"/>
        </w:rPr>
        <w:t>images and or videos</w:t>
      </w:r>
      <w:r w:rsidRPr="00AC26C0">
        <w:rPr>
          <w:rStyle w:val="FootnoteReference"/>
          <w:rFonts w:ascii="Calibri" w:eastAsia="Calibri" w:hAnsi="Calibri" w:cs="Arial"/>
        </w:rPr>
        <w:footnoteReference w:id="5"/>
      </w:r>
      <w:r w:rsidRPr="00AC26C0">
        <w:rPr>
          <w:rFonts w:ascii="Calibri" w:eastAsia="Calibri" w:hAnsi="Calibri" w:cs="Arial"/>
        </w:rPr>
        <w:t xml:space="preserve"> (also known as </w:t>
      </w:r>
      <w:r w:rsidR="47701298" w:rsidRPr="00AC26C0">
        <w:rPr>
          <w:rFonts w:ascii="Calibri" w:eastAsia="Calibri" w:hAnsi="Calibri" w:cs="Arial"/>
        </w:rPr>
        <w:t>‘</w:t>
      </w:r>
      <w:r w:rsidRPr="00AC26C0">
        <w:rPr>
          <w:rFonts w:ascii="Calibri" w:eastAsia="Calibri" w:hAnsi="Calibri" w:cs="Arial"/>
        </w:rPr>
        <w:t>sexting</w:t>
      </w:r>
      <w:r w:rsidR="0ECF219E" w:rsidRPr="00AC26C0">
        <w:rPr>
          <w:rFonts w:ascii="Calibri" w:eastAsia="Calibri" w:hAnsi="Calibri" w:cs="Arial"/>
        </w:rPr>
        <w:t>’</w:t>
      </w:r>
      <w:r w:rsidRPr="00AC26C0">
        <w:rPr>
          <w:rFonts w:ascii="Calibri" w:eastAsia="Calibri" w:hAnsi="Calibri" w:cs="Arial"/>
        </w:rPr>
        <w:t xml:space="preserve"> or youth produced sexual imagery)</w:t>
      </w:r>
      <w:r w:rsidR="16FFD481" w:rsidRPr="00AC26C0">
        <w:rPr>
          <w:rFonts w:ascii="Calibri" w:eastAsia="Calibri" w:hAnsi="Calibri" w:cs="Arial"/>
        </w:rPr>
        <w:t>.</w:t>
      </w:r>
    </w:p>
    <w:p w14:paraId="284F5AF7" w14:textId="44E28EE2" w:rsidR="009E3DB8" w:rsidRPr="00AC26C0" w:rsidRDefault="00996CC0" w:rsidP="009E3DB8">
      <w:pPr>
        <w:numPr>
          <w:ilvl w:val="0"/>
          <w:numId w:val="36"/>
        </w:numPr>
        <w:spacing w:after="0" w:line="240" w:lineRule="auto"/>
        <w:ind w:left="357" w:hanging="357"/>
        <w:rPr>
          <w:rFonts w:ascii="Calibri" w:eastAsia="Calibri" w:hAnsi="Calibri" w:cs="Arial"/>
        </w:rPr>
      </w:pPr>
      <w:r w:rsidRPr="68DF6DA5">
        <w:rPr>
          <w:rFonts w:ascii="Calibri" w:eastAsia="Calibri" w:hAnsi="Calibri" w:cs="Arial"/>
        </w:rPr>
        <w:t>U</w:t>
      </w:r>
      <w:r w:rsidR="00F576B1" w:rsidRPr="68DF6DA5">
        <w:rPr>
          <w:rFonts w:ascii="Calibri" w:eastAsia="Calibri" w:hAnsi="Calibri" w:cs="Arial"/>
        </w:rPr>
        <w:t>p-skirting</w:t>
      </w:r>
      <w:r w:rsidR="009E3DB8" w:rsidRPr="68DF6DA5">
        <w:rPr>
          <w:rFonts w:ascii="Calibri" w:eastAsia="Calibri" w:hAnsi="Calibri" w:cs="Arial"/>
        </w:rPr>
        <w:t>, which typically involves taking a picture under a person’s clothing without their permission, with the intention of viewing their genitals or buttocks to obtain sexual gratification, or cause the victim humiliation, distress or alarm</w:t>
      </w:r>
      <w:r w:rsidR="6F58ECB3" w:rsidRPr="68DF6DA5">
        <w:rPr>
          <w:rFonts w:ascii="Calibri" w:eastAsia="Calibri" w:hAnsi="Calibri" w:cs="Arial"/>
        </w:rPr>
        <w:t>.</w:t>
      </w:r>
    </w:p>
    <w:p w14:paraId="0FB9E88C" w14:textId="2A219FBA" w:rsidR="00607173" w:rsidRDefault="00996CC0">
      <w:pPr>
        <w:numPr>
          <w:ilvl w:val="0"/>
          <w:numId w:val="36"/>
        </w:numPr>
        <w:spacing w:after="0" w:line="240" w:lineRule="auto"/>
        <w:ind w:left="357" w:hanging="357"/>
        <w:rPr>
          <w:rFonts w:ascii="Calibri" w:eastAsia="Calibri" w:hAnsi="Calibri" w:cs="Arial"/>
        </w:rPr>
      </w:pPr>
      <w:r w:rsidRPr="68DF6DA5">
        <w:rPr>
          <w:rFonts w:ascii="Calibri" w:eastAsia="Calibri" w:hAnsi="Calibri" w:cs="Arial"/>
        </w:rPr>
        <w:t>I</w:t>
      </w:r>
      <w:r w:rsidR="009E3DB8" w:rsidRPr="68DF6DA5">
        <w:rPr>
          <w:rFonts w:ascii="Calibri" w:eastAsia="Calibri" w:hAnsi="Calibri" w:cs="Arial"/>
        </w:rPr>
        <w:t>nitiation/hazing type violence and rituals (this could include activities involving harassment, abuse or humiliation used as a way of initiating a person into a group and may also include an online element)</w:t>
      </w:r>
      <w:r w:rsidR="7E6C9F63" w:rsidRPr="68DF6DA5">
        <w:rPr>
          <w:rFonts w:ascii="Calibri" w:eastAsia="Calibri" w:hAnsi="Calibri" w:cs="Arial"/>
        </w:rPr>
        <w:t>.</w:t>
      </w:r>
    </w:p>
    <w:p w14:paraId="519412CE" w14:textId="77777777" w:rsidR="00F90173" w:rsidRPr="00F90173" w:rsidRDefault="00F90173" w:rsidP="00F90173">
      <w:pPr>
        <w:spacing w:after="0" w:line="240" w:lineRule="auto"/>
        <w:rPr>
          <w:rFonts w:ascii="Calibri" w:eastAsia="Calibri" w:hAnsi="Calibri" w:cs="Arial"/>
        </w:rPr>
      </w:pPr>
    </w:p>
    <w:p w14:paraId="39327484" w14:textId="468823A9" w:rsidR="00BA4B60" w:rsidRDefault="009E3DB8" w:rsidP="68DF6DA5">
      <w:pPr>
        <w:rPr>
          <w:rFonts w:ascii="Calibri" w:eastAsia="Calibri" w:hAnsi="Calibri" w:cs="Arial"/>
          <w:i/>
          <w:iCs/>
        </w:rPr>
      </w:pPr>
      <w:r w:rsidRPr="68DF6DA5">
        <w:rPr>
          <w:rFonts w:ascii="Calibri" w:eastAsia="Calibri" w:hAnsi="Calibri" w:cs="Arial"/>
        </w:rPr>
        <w:t xml:space="preserve">All staff should be clear about </w:t>
      </w:r>
      <w:r w:rsidR="007D6551" w:rsidRPr="68DF6DA5">
        <w:rPr>
          <w:rFonts w:ascii="Calibri" w:eastAsia="Calibri" w:hAnsi="Calibri" w:cs="Arial"/>
        </w:rPr>
        <w:t>innov8</w:t>
      </w:r>
      <w:r w:rsidR="00BA4B60" w:rsidRPr="68DF6DA5">
        <w:rPr>
          <w:rFonts w:ascii="Calibri" w:eastAsia="Calibri" w:hAnsi="Calibri" w:cs="Arial"/>
        </w:rPr>
        <w:t xml:space="preserve"> Workshops’</w:t>
      </w:r>
      <w:r w:rsidRPr="68DF6DA5">
        <w:rPr>
          <w:rFonts w:ascii="Calibri" w:eastAsia="Calibri" w:hAnsi="Calibri" w:cs="Arial"/>
        </w:rPr>
        <w:t xml:space="preserve"> policy and procedures with regards to child-on-child abuse and the important role they </w:t>
      </w:r>
      <w:r w:rsidR="667838D0" w:rsidRPr="68DF6DA5">
        <w:rPr>
          <w:rFonts w:ascii="Calibri" w:eastAsia="Calibri" w:hAnsi="Calibri" w:cs="Arial"/>
        </w:rPr>
        <w:t>must</w:t>
      </w:r>
      <w:r w:rsidRPr="68DF6DA5">
        <w:rPr>
          <w:rFonts w:ascii="Calibri" w:eastAsia="Calibri" w:hAnsi="Calibri" w:cs="Arial"/>
        </w:rPr>
        <w:t xml:space="preserve"> play in preventing it and responding where they believe a child may be at risk from it</w:t>
      </w:r>
      <w:r w:rsidR="004F5908" w:rsidRPr="68DF6DA5">
        <w:rPr>
          <w:rFonts w:ascii="Calibri" w:eastAsia="Calibri" w:hAnsi="Calibri" w:cs="Arial"/>
        </w:rPr>
        <w:t>.</w:t>
      </w:r>
      <w:r w:rsidRPr="68DF6DA5">
        <w:rPr>
          <w:rFonts w:ascii="Calibri" w:eastAsia="Calibri" w:hAnsi="Calibri" w:cs="Arial"/>
          <w:i/>
          <w:iCs/>
        </w:rPr>
        <w:t xml:space="preserve"> </w:t>
      </w:r>
    </w:p>
    <w:p w14:paraId="3F68932B" w14:textId="45ADD789" w:rsidR="009E3DB8" w:rsidRPr="00DA5460" w:rsidRDefault="009E3DB8" w:rsidP="009E3DB8">
      <w:pPr>
        <w:rPr>
          <w:rFonts w:ascii="Calibri" w:eastAsia="Calibri" w:hAnsi="Calibri" w:cs="Arial"/>
        </w:rPr>
      </w:pPr>
      <w:r w:rsidRPr="00DA5460">
        <w:rPr>
          <w:rFonts w:ascii="Calibri" w:eastAsia="Calibri" w:hAnsi="Calibri" w:cs="Arial"/>
          <w:b/>
          <w:bCs/>
        </w:rPr>
        <w:t>Child sexual exploitation (CSE) and Child Criminal Exploitation (CCE)</w:t>
      </w:r>
    </w:p>
    <w:p w14:paraId="79440645" w14:textId="4D4C1717" w:rsidR="009E3DB8" w:rsidRPr="00DA5460" w:rsidRDefault="009E3DB8" w:rsidP="009E3DB8">
      <w:pPr>
        <w:rPr>
          <w:rFonts w:ascii="Calibri" w:eastAsia="Calibri" w:hAnsi="Calibri" w:cs="Arial"/>
        </w:rPr>
      </w:pPr>
      <w:r w:rsidRPr="68DF6DA5">
        <w:rPr>
          <w:rFonts w:ascii="Calibri" w:eastAsia="Calibri" w:hAnsi="Calibri" w:cs="Arial"/>
        </w:rPr>
        <w:t>Both CSE and CCE are forms of abuse and both occur where an individual or group takes advantage of an imbalance of power to coerce, manipulate or deceive a child into taking part in sexual or criminal activity, in exchange for something the victim needs or wants, and/or for the financial advantage or increased status of the perpetrator and/or through violence or the threat of violence. CSE and CCE can affect children, both male and female and can include children who have been moved (commonly referred to as trafficking) for the purpose of exploitation.</w:t>
      </w:r>
    </w:p>
    <w:p w14:paraId="41B16FEA" w14:textId="77777777" w:rsidR="009E3DB8" w:rsidRPr="00DA5460" w:rsidRDefault="009E3DB8" w:rsidP="009E3DB8">
      <w:pPr>
        <w:rPr>
          <w:rFonts w:ascii="Calibri" w:eastAsia="Calibri" w:hAnsi="Calibri" w:cs="Arial"/>
          <w:b/>
          <w:bCs/>
        </w:rPr>
      </w:pPr>
      <w:r w:rsidRPr="00DA5460">
        <w:rPr>
          <w:rFonts w:ascii="Calibri" w:eastAsia="Calibri" w:hAnsi="Calibri" w:cs="Arial"/>
          <w:b/>
          <w:bCs/>
        </w:rPr>
        <w:t>Child Criminal Exploitation (CCE)</w:t>
      </w:r>
    </w:p>
    <w:p w14:paraId="14540451" w14:textId="75E2AB00" w:rsidR="003700FB" w:rsidRDefault="009E3DB8" w:rsidP="009E3DB8">
      <w:pPr>
        <w:rPr>
          <w:rFonts w:ascii="Calibri" w:eastAsia="Calibri" w:hAnsi="Calibri" w:cs="Arial"/>
        </w:rPr>
      </w:pPr>
      <w:r w:rsidRPr="68DF6DA5">
        <w:rPr>
          <w:rFonts w:ascii="Calibri" w:eastAsia="Calibri" w:hAnsi="Calibri" w:cs="Arial"/>
        </w:rPr>
        <w:t>Some specific forms of CCE can include children being forced or manipulated into transporting drugs or money, working in cannabis factories, shoplifting or pickpocketing. They can also be forced or manipulated into committing vehicle crime or threatening/committing serious violence to others.</w:t>
      </w:r>
    </w:p>
    <w:p w14:paraId="53BBF6C2" w14:textId="1D9EFB87" w:rsidR="00F90173" w:rsidRDefault="009E3DB8" w:rsidP="009E3DB8">
      <w:pPr>
        <w:rPr>
          <w:rFonts w:ascii="Calibri" w:eastAsia="Calibri" w:hAnsi="Calibri" w:cs="Arial"/>
        </w:rPr>
      </w:pPr>
      <w:r w:rsidRPr="68DF6DA5">
        <w:rPr>
          <w:rFonts w:ascii="Calibri" w:eastAsia="Calibri" w:hAnsi="Calibri" w:cs="Arial"/>
        </w:rPr>
        <w:t xml:space="preserve">Children can become trapped by this type of exploitation as perpetrators can threaten victims (and their families) with </w:t>
      </w:r>
      <w:r w:rsidR="7B6B247A" w:rsidRPr="68DF6DA5">
        <w:rPr>
          <w:rFonts w:ascii="Calibri" w:eastAsia="Calibri" w:hAnsi="Calibri" w:cs="Arial"/>
        </w:rPr>
        <w:t>violence or</w:t>
      </w:r>
      <w:r w:rsidRPr="68DF6DA5">
        <w:rPr>
          <w:rFonts w:ascii="Calibri" w:eastAsia="Calibri" w:hAnsi="Calibri" w:cs="Arial"/>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14:paraId="19E51429" w14:textId="54797CF7" w:rsidR="009E3DB8" w:rsidRPr="00DA5460" w:rsidRDefault="009E3DB8" w:rsidP="009E3DB8">
      <w:pPr>
        <w:rPr>
          <w:rFonts w:ascii="Calibri" w:eastAsia="Calibri" w:hAnsi="Calibri" w:cs="Arial"/>
        </w:rPr>
      </w:pPr>
      <w:r w:rsidRPr="00DA5460">
        <w:rPr>
          <w:rFonts w:ascii="Calibri" w:eastAsia="Calibri" w:hAnsi="Calibri" w:cs="Arial"/>
        </w:rPr>
        <w:t xml:space="preserve">It is important to note that the experience of girls who are criminally exploited can be very different to that of boys. The indicators may not be the same, however </w:t>
      </w:r>
      <w:r w:rsidR="008D58B0">
        <w:rPr>
          <w:rFonts w:ascii="Calibri" w:eastAsia="Calibri" w:hAnsi="Calibri" w:cs="Arial"/>
        </w:rPr>
        <w:t>staff</w:t>
      </w:r>
      <w:r w:rsidR="00F7285A">
        <w:rPr>
          <w:rFonts w:ascii="Calibri" w:eastAsia="Calibri" w:hAnsi="Calibri" w:cs="Arial"/>
        </w:rPr>
        <w:t xml:space="preserve"> </w:t>
      </w:r>
      <w:r w:rsidRPr="00DA5460">
        <w:rPr>
          <w:rFonts w:ascii="Calibri" w:eastAsia="Calibri" w:hAnsi="Calibri" w:cs="Arial"/>
        </w:rPr>
        <w:t>should be aware that girls are at risk of criminal exploitation too. It is also important to note that both boys and girls being criminally exploited may be at higher risk of sexual exploitation.</w:t>
      </w:r>
    </w:p>
    <w:p w14:paraId="1E22B47F" w14:textId="6F9994EF" w:rsidR="009E3DB8" w:rsidRPr="00DA5460" w:rsidRDefault="009E3DB8" w:rsidP="009E3DB8">
      <w:pPr>
        <w:rPr>
          <w:rFonts w:ascii="Calibri" w:eastAsia="Calibri" w:hAnsi="Calibri" w:cs="Arial"/>
        </w:rPr>
      </w:pPr>
      <w:r w:rsidRPr="68DF6DA5">
        <w:rPr>
          <w:rFonts w:ascii="Calibri" w:eastAsia="Calibri" w:hAnsi="Calibri" w:cs="Arial"/>
        </w:rPr>
        <w:t xml:space="preserve">Further information about CCE including definitions and indicators in included in Appendix </w:t>
      </w:r>
      <w:r w:rsidR="00FA51A9" w:rsidRPr="68DF6DA5">
        <w:rPr>
          <w:rFonts w:ascii="Calibri" w:eastAsia="Calibri" w:hAnsi="Calibri" w:cs="Arial"/>
        </w:rPr>
        <w:t>D</w:t>
      </w:r>
      <w:r w:rsidR="055BD733" w:rsidRPr="68DF6DA5">
        <w:rPr>
          <w:rFonts w:ascii="Calibri" w:eastAsia="Calibri" w:hAnsi="Calibri" w:cs="Arial"/>
        </w:rPr>
        <w:t>.</w:t>
      </w:r>
    </w:p>
    <w:p w14:paraId="347329A7" w14:textId="77777777" w:rsidR="009E3DB8" w:rsidRPr="00DA5460" w:rsidRDefault="009E3DB8" w:rsidP="009E3DB8">
      <w:pPr>
        <w:rPr>
          <w:rFonts w:ascii="Calibri" w:eastAsia="Calibri" w:hAnsi="Calibri" w:cs="Arial"/>
        </w:rPr>
      </w:pPr>
      <w:r w:rsidRPr="00DA5460">
        <w:rPr>
          <w:rFonts w:ascii="Calibri" w:eastAsia="Calibri" w:hAnsi="Calibri" w:cs="Arial"/>
          <w:b/>
          <w:bCs/>
        </w:rPr>
        <w:t>Child Sexual Exploitation (CSE)</w:t>
      </w:r>
    </w:p>
    <w:p w14:paraId="628DB57E" w14:textId="6598CA98" w:rsidR="009E3DB8" w:rsidRPr="00DA5460" w:rsidRDefault="009E3DB8" w:rsidP="009E3DB8">
      <w:pPr>
        <w:rPr>
          <w:rFonts w:ascii="Calibri" w:eastAsia="Calibri" w:hAnsi="Calibri" w:cs="Arial"/>
        </w:rPr>
      </w:pPr>
      <w:r w:rsidRPr="68DF6DA5">
        <w:rPr>
          <w:rFonts w:ascii="Calibri" w:eastAsia="Calibri" w:hAnsi="Calibri" w:cs="Arial"/>
        </w:rPr>
        <w:lastRenderedPageBreak/>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5A0452" w14:textId="705F0246" w:rsidR="009E3DB8" w:rsidRPr="00DA5460" w:rsidRDefault="009E3DB8" w:rsidP="009E3DB8">
      <w:pPr>
        <w:rPr>
          <w:rFonts w:ascii="Calibri" w:eastAsia="Calibri" w:hAnsi="Calibri" w:cs="Arial"/>
        </w:rPr>
      </w:pPr>
      <w:r w:rsidRPr="68DF6DA5">
        <w:rPr>
          <w:rFonts w:ascii="Calibri" w:eastAsia="Calibri" w:hAnsi="Calibri" w:cs="Arial"/>
        </w:rPr>
        <w:t xml:space="preserve">CSE can occur over time or be a one-off </w:t>
      </w:r>
      <w:r w:rsidR="5528DD48" w:rsidRPr="68DF6DA5">
        <w:rPr>
          <w:rFonts w:ascii="Calibri" w:eastAsia="Calibri" w:hAnsi="Calibri" w:cs="Arial"/>
        </w:rPr>
        <w:t>occurrence and</w:t>
      </w:r>
      <w:r w:rsidRPr="68DF6DA5">
        <w:rPr>
          <w:rFonts w:ascii="Calibri" w:eastAsia="Calibri" w:hAnsi="Calibri" w:cs="Arial"/>
        </w:rPr>
        <w:t xml:space="preserve"> may happen without the child’s immediate knowledge</w:t>
      </w:r>
      <w:r w:rsidR="130556D4" w:rsidRPr="68DF6DA5">
        <w:rPr>
          <w:rFonts w:ascii="Calibri" w:eastAsia="Calibri" w:hAnsi="Calibri" w:cs="Arial"/>
        </w:rPr>
        <w:t xml:space="preserve">. For example, the act of </w:t>
      </w:r>
      <w:r w:rsidRPr="68DF6DA5">
        <w:rPr>
          <w:rFonts w:ascii="Calibri" w:eastAsia="Calibri" w:hAnsi="Calibri" w:cs="Arial"/>
        </w:rPr>
        <w:t>others sharing videos or images of them on social media.</w:t>
      </w:r>
    </w:p>
    <w:p w14:paraId="4A312325" w14:textId="74B1F2B4" w:rsidR="009E3DB8" w:rsidRPr="00DA5460" w:rsidRDefault="009E3DB8" w:rsidP="009E3DB8">
      <w:pPr>
        <w:rPr>
          <w:rFonts w:ascii="Calibri" w:eastAsia="Calibri" w:hAnsi="Calibri" w:cs="Arial"/>
        </w:rPr>
      </w:pPr>
      <w:r w:rsidRPr="68DF6DA5">
        <w:rPr>
          <w:rFonts w:ascii="Calibri" w:eastAsia="Calibri" w:hAnsi="Calibri" w:cs="Arial"/>
        </w:rPr>
        <w:t xml:space="preserve">CSE can affect any child who has been coerced into engaging in sexual activities. This includes </w:t>
      </w:r>
      <w:r w:rsidR="590310C0" w:rsidRPr="68DF6DA5">
        <w:rPr>
          <w:rFonts w:ascii="Calibri" w:eastAsia="Calibri" w:hAnsi="Calibri" w:cs="Arial"/>
        </w:rPr>
        <w:t>16/17-year-olds</w:t>
      </w:r>
      <w:r w:rsidRPr="68DF6DA5">
        <w:rPr>
          <w:rFonts w:ascii="Calibri" w:eastAsia="Calibri" w:hAnsi="Calibri" w:cs="Arial"/>
        </w:rPr>
        <w:t xml:space="preserve"> who can legally consent to have sex. Some children may not realise they are being exploited </w:t>
      </w:r>
      <w:r w:rsidR="3EEBDD7D" w:rsidRPr="68DF6DA5">
        <w:rPr>
          <w:rFonts w:ascii="Calibri" w:eastAsia="Calibri" w:hAnsi="Calibri" w:cs="Arial"/>
        </w:rPr>
        <w:t xml:space="preserve">and may be led to </w:t>
      </w:r>
      <w:r w:rsidRPr="68DF6DA5">
        <w:rPr>
          <w:rFonts w:ascii="Calibri" w:eastAsia="Calibri" w:hAnsi="Calibri" w:cs="Arial"/>
        </w:rPr>
        <w:t>believe they are in a genuine romantic relationship.</w:t>
      </w:r>
    </w:p>
    <w:p w14:paraId="519FB746" w14:textId="2530A06D" w:rsidR="009E3DB8" w:rsidRPr="00DA5460" w:rsidRDefault="009E3DB8" w:rsidP="009E3DB8">
      <w:pPr>
        <w:rPr>
          <w:rFonts w:ascii="Calibri" w:eastAsia="Calibri" w:hAnsi="Calibri" w:cs="Arial"/>
        </w:rPr>
      </w:pPr>
      <w:r w:rsidRPr="68DF6DA5">
        <w:rPr>
          <w:rFonts w:ascii="Calibri" w:eastAsia="Calibri" w:hAnsi="Calibri" w:cs="Arial"/>
        </w:rPr>
        <w:t xml:space="preserve">Further information about CSE including definitions and indicators is included in Appendix </w:t>
      </w:r>
      <w:r w:rsidR="005F55F0" w:rsidRPr="68DF6DA5">
        <w:rPr>
          <w:rFonts w:ascii="Calibri" w:eastAsia="Calibri" w:hAnsi="Calibri" w:cs="Arial"/>
        </w:rPr>
        <w:t>D</w:t>
      </w:r>
      <w:r w:rsidR="1DDD3A06" w:rsidRPr="68DF6DA5">
        <w:rPr>
          <w:rFonts w:ascii="Calibri" w:eastAsia="Calibri" w:hAnsi="Calibri" w:cs="Arial"/>
        </w:rPr>
        <w:t>.</w:t>
      </w:r>
    </w:p>
    <w:p w14:paraId="7746DB68" w14:textId="77777777" w:rsidR="009E3DB8" w:rsidRPr="00DA5460" w:rsidRDefault="009E3DB8" w:rsidP="009E3DB8">
      <w:pPr>
        <w:rPr>
          <w:rFonts w:ascii="Calibri" w:eastAsia="Calibri" w:hAnsi="Calibri" w:cs="Arial"/>
          <w:b/>
          <w:bCs/>
        </w:rPr>
      </w:pPr>
      <w:r w:rsidRPr="00DA5460">
        <w:rPr>
          <w:rFonts w:ascii="Calibri" w:eastAsia="Calibri" w:hAnsi="Calibri" w:cs="Arial"/>
          <w:b/>
          <w:bCs/>
        </w:rPr>
        <w:t>Domestic Abuse</w:t>
      </w:r>
    </w:p>
    <w:p w14:paraId="42114974" w14:textId="55005761" w:rsidR="009E3DB8" w:rsidRPr="00DA5460" w:rsidRDefault="009E3DB8" w:rsidP="68DF6DA5">
      <w:pPr>
        <w:rPr>
          <w:rFonts w:ascii="Calibri" w:eastAsia="Calibri" w:hAnsi="Calibri" w:cs="Arial"/>
        </w:rPr>
      </w:pPr>
      <w:r w:rsidRPr="68DF6DA5">
        <w:rPr>
          <w:rFonts w:ascii="Calibri" w:eastAsia="Calibri" w:hAnsi="Calibri" w:cs="Arial"/>
        </w:rPr>
        <w:t xml:space="preserve">Domestic abuse can encompass a wide range of behaviours and may be a single incident or pattern of incidents. </w:t>
      </w:r>
      <w:r w:rsidR="5878E2F2" w:rsidRPr="68DF6DA5">
        <w:rPr>
          <w:rFonts w:ascii="Calibri" w:eastAsia="Calibri" w:hAnsi="Calibri" w:cs="Arial"/>
        </w:rPr>
        <w:t xml:space="preserve">Domestic </w:t>
      </w:r>
      <w:r w:rsidRPr="68DF6DA5">
        <w:rPr>
          <w:rFonts w:ascii="Calibri" w:eastAsia="Calibri" w:hAnsi="Calibri" w:cs="Arial"/>
        </w:rPr>
        <w:t xml:space="preserve">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w:t>
      </w:r>
      <w:r w:rsidR="3EB77BDD" w:rsidRPr="68DF6DA5">
        <w:rPr>
          <w:rFonts w:ascii="Calibri" w:eastAsia="Calibri" w:hAnsi="Calibri" w:cs="Arial"/>
        </w:rPr>
        <w:t xml:space="preserve">Witnessing domestic violence is enough to make someone a victim, they do not have the be the subject themselves. For children and young people domestic abuse </w:t>
      </w:r>
      <w:r w:rsidRPr="68DF6DA5">
        <w:rPr>
          <w:rFonts w:ascii="Calibri" w:eastAsia="Calibri" w:hAnsi="Calibri" w:cs="Arial"/>
        </w:rPr>
        <w:t xml:space="preserve">can have a detrimental </w:t>
      </w:r>
      <w:r w:rsidR="757FBDA1" w:rsidRPr="68DF6DA5">
        <w:rPr>
          <w:rFonts w:ascii="Calibri" w:eastAsia="Calibri" w:hAnsi="Calibri" w:cs="Arial"/>
        </w:rPr>
        <w:t>and enduring</w:t>
      </w:r>
      <w:r w:rsidRPr="68DF6DA5">
        <w:rPr>
          <w:rFonts w:ascii="Calibri" w:eastAsia="Calibri" w:hAnsi="Calibri" w:cs="Arial"/>
        </w:rPr>
        <w:t xml:space="preserve"> impact on their health, well-being, development, and ability to learn.</w:t>
      </w:r>
      <w:r w:rsidR="283FE1FC" w:rsidRPr="68DF6DA5">
        <w:rPr>
          <w:rFonts w:ascii="Calibri" w:eastAsia="Calibri" w:hAnsi="Calibri" w:cs="Arial"/>
        </w:rPr>
        <w:t xml:space="preserve"> </w:t>
      </w:r>
    </w:p>
    <w:p w14:paraId="2B3F975D" w14:textId="6C914A04" w:rsidR="009E3DB8" w:rsidRPr="00DA5460" w:rsidRDefault="009E3DB8" w:rsidP="009E3DB8">
      <w:pPr>
        <w:rPr>
          <w:rFonts w:ascii="Calibri" w:eastAsia="Calibri" w:hAnsi="Calibri" w:cs="Arial"/>
        </w:rPr>
      </w:pPr>
      <w:r w:rsidRPr="68DF6DA5">
        <w:rPr>
          <w:rFonts w:ascii="Calibri" w:eastAsia="Calibri" w:hAnsi="Calibri" w:cs="Arial"/>
        </w:rPr>
        <w:t xml:space="preserve">Further information about Domestic Abuse including definitions and indicators is included in Appendix </w:t>
      </w:r>
      <w:r w:rsidR="00B657A5" w:rsidRPr="68DF6DA5">
        <w:rPr>
          <w:rFonts w:ascii="Calibri" w:eastAsia="Calibri" w:hAnsi="Calibri" w:cs="Arial"/>
        </w:rPr>
        <w:t>D</w:t>
      </w:r>
      <w:r w:rsidR="280F2418" w:rsidRPr="68DF6DA5">
        <w:rPr>
          <w:rFonts w:ascii="Calibri" w:eastAsia="Calibri" w:hAnsi="Calibri" w:cs="Arial"/>
        </w:rPr>
        <w:t>.</w:t>
      </w:r>
    </w:p>
    <w:p w14:paraId="419E8408" w14:textId="111FBBDF" w:rsidR="009E3DB8" w:rsidRPr="00331457" w:rsidRDefault="009E3DB8" w:rsidP="009E3DB8">
      <w:pPr>
        <w:rPr>
          <w:rFonts w:ascii="Calibri" w:eastAsia="Calibri" w:hAnsi="Calibri" w:cs="Arial"/>
          <w:b/>
          <w:bCs/>
        </w:rPr>
      </w:pPr>
      <w:r w:rsidRPr="00331457">
        <w:rPr>
          <w:rFonts w:ascii="Calibri" w:eastAsia="Calibri" w:hAnsi="Calibri" w:cs="Arial"/>
          <w:b/>
          <w:bCs/>
        </w:rPr>
        <w:t>Female Genital Mutilation (FGM)</w:t>
      </w:r>
    </w:p>
    <w:p w14:paraId="4EC6B983" w14:textId="3C6ECE47" w:rsidR="00F90173" w:rsidRDefault="009E3DB8" w:rsidP="68DF6DA5">
      <w:pPr>
        <w:rPr>
          <w:rFonts w:ascii="Calibri" w:eastAsia="Calibri" w:hAnsi="Calibri" w:cs="Arial"/>
        </w:rPr>
      </w:pPr>
      <w:r w:rsidRPr="00331457">
        <w:rPr>
          <w:rFonts w:ascii="Calibri" w:eastAsia="Calibri" w:hAnsi="Calibri" w:cs="Arial"/>
        </w:rPr>
        <w:t xml:space="preserve">Whilst all staff should speak to the DSL (or deputy) </w:t>
      </w:r>
      <w:proofErr w:type="gramStart"/>
      <w:r w:rsidRPr="00331457">
        <w:rPr>
          <w:rFonts w:ascii="Calibri" w:eastAsia="Calibri" w:hAnsi="Calibri" w:cs="Arial"/>
        </w:rPr>
        <w:t>with regard to</w:t>
      </w:r>
      <w:proofErr w:type="gramEnd"/>
      <w:r w:rsidRPr="00331457">
        <w:rPr>
          <w:rFonts w:ascii="Calibri" w:eastAsia="Calibri" w:hAnsi="Calibri" w:cs="Arial"/>
        </w:rPr>
        <w:t xml:space="preserve"> any concerns about FGM, there is a specific legal duty on teachers</w:t>
      </w:r>
      <w:r w:rsidRPr="00331457">
        <w:rPr>
          <w:rStyle w:val="FootnoteReference"/>
          <w:rFonts w:ascii="Calibri" w:eastAsia="Calibri" w:hAnsi="Calibri" w:cs="Arial"/>
        </w:rPr>
        <w:footnoteReference w:id="6"/>
      </w:r>
      <w:r w:rsidRPr="00331457">
        <w:rPr>
          <w:rFonts w:ascii="Calibri" w:eastAsia="Calibri" w:hAnsi="Calibri" w:cs="Arial"/>
        </w:rPr>
        <w:t xml:space="preserve">. If a teacher, in the course of their work in the profession, discovers </w:t>
      </w:r>
      <w:r w:rsidRPr="68DF6DA5">
        <w:rPr>
          <w:rFonts w:ascii="Calibri" w:eastAsia="Calibri" w:hAnsi="Calibri" w:cs="Arial"/>
        </w:rPr>
        <w:t xml:space="preserve">that an act of FGM </w:t>
      </w:r>
      <w:r w:rsidR="1B06FE57" w:rsidRPr="68DF6DA5">
        <w:rPr>
          <w:rFonts w:ascii="Calibri" w:eastAsia="Calibri" w:hAnsi="Calibri" w:cs="Arial"/>
        </w:rPr>
        <w:t>may hav</w:t>
      </w:r>
      <w:r w:rsidRPr="68DF6DA5">
        <w:rPr>
          <w:rFonts w:ascii="Calibri" w:eastAsia="Calibri" w:hAnsi="Calibri" w:cs="Arial"/>
        </w:rPr>
        <w:t xml:space="preserve">e been carried out on a girl under the age of 18, the teacher must report this to the police. </w:t>
      </w:r>
    </w:p>
    <w:p w14:paraId="0CA80010" w14:textId="51099DD6" w:rsidR="00F90173" w:rsidRDefault="009E3DB8" w:rsidP="009E3DB8">
      <w:pPr>
        <w:rPr>
          <w:rFonts w:ascii="Calibri" w:eastAsia="Calibri" w:hAnsi="Calibri" w:cs="Arial"/>
        </w:rPr>
      </w:pPr>
      <w:r w:rsidRPr="68DF6DA5">
        <w:rPr>
          <w:rFonts w:ascii="Calibri" w:eastAsia="Calibri" w:hAnsi="Calibri" w:cs="Arial"/>
        </w:rPr>
        <w:t xml:space="preserve">See Appendix </w:t>
      </w:r>
      <w:r w:rsidR="00476C41" w:rsidRPr="68DF6DA5">
        <w:rPr>
          <w:rFonts w:ascii="Calibri" w:eastAsia="Calibri" w:hAnsi="Calibri" w:cs="Arial"/>
        </w:rPr>
        <w:t>D</w:t>
      </w:r>
      <w:r w:rsidRPr="68DF6DA5">
        <w:rPr>
          <w:rFonts w:ascii="Calibri" w:eastAsia="Calibri" w:hAnsi="Calibri" w:cs="Arial"/>
        </w:rPr>
        <w:t xml:space="preserve"> for further details.</w:t>
      </w:r>
    </w:p>
    <w:p w14:paraId="5FCC6711" w14:textId="616820BA" w:rsidR="009E3DB8" w:rsidRPr="00331457" w:rsidRDefault="009E3DB8" w:rsidP="68DF6DA5">
      <w:pPr>
        <w:rPr>
          <w:rFonts w:ascii="Calibri" w:eastAsia="Calibri" w:hAnsi="Calibri" w:cs="Arial"/>
        </w:rPr>
      </w:pPr>
      <w:r w:rsidRPr="68DF6DA5">
        <w:rPr>
          <w:rFonts w:ascii="Calibri" w:eastAsia="Calibri" w:hAnsi="Calibri" w:cs="Arial"/>
          <w:b/>
          <w:bCs/>
        </w:rPr>
        <w:t>Mental Health</w:t>
      </w:r>
    </w:p>
    <w:p w14:paraId="27CCDF8E" w14:textId="10E5E132" w:rsidR="009E3DB8" w:rsidRPr="00331457" w:rsidRDefault="009E3DB8" w:rsidP="009E3DB8">
      <w:pPr>
        <w:rPr>
          <w:rFonts w:ascii="Calibri" w:eastAsia="Calibri" w:hAnsi="Calibri" w:cs="Arial"/>
        </w:rPr>
      </w:pPr>
      <w:r w:rsidRPr="68DF6DA5">
        <w:rPr>
          <w:rFonts w:ascii="Calibri" w:eastAsia="Calibri" w:hAnsi="Calibri" w:cs="Arial"/>
        </w:rPr>
        <w:t>All staff should be aware that mental health problems can, in some cases, be an indicator that a child has suffered or is at risk of suffering abuse, neglect or exploitation.</w:t>
      </w:r>
    </w:p>
    <w:p w14:paraId="63893916" w14:textId="5E90275D" w:rsidR="009E3DB8" w:rsidRPr="00331457" w:rsidRDefault="009E3DB8" w:rsidP="009E3DB8">
      <w:pPr>
        <w:rPr>
          <w:rFonts w:ascii="Calibri" w:eastAsia="Calibri" w:hAnsi="Calibri" w:cs="Arial"/>
        </w:rPr>
      </w:pPr>
      <w:r w:rsidRPr="05E65599">
        <w:rPr>
          <w:rFonts w:ascii="Calibri" w:eastAsia="Calibri" w:hAnsi="Calibri" w:cs="Arial"/>
        </w:rPr>
        <w:t xml:space="preserve">Only appropriately trained professionals should attempt to make a diagnosis of a mental health problem. Education staff, however, are well placed to observe children day-to-day and </w:t>
      </w:r>
      <w:bookmarkStart w:id="4" w:name="_Int_lnRW6KIU"/>
      <w:r w:rsidRPr="05E65599">
        <w:rPr>
          <w:rFonts w:ascii="Calibri" w:eastAsia="Calibri" w:hAnsi="Calibri" w:cs="Arial"/>
        </w:rPr>
        <w:t>identify</w:t>
      </w:r>
      <w:bookmarkEnd w:id="4"/>
      <w:r w:rsidRPr="05E65599">
        <w:rPr>
          <w:rFonts w:ascii="Calibri" w:eastAsia="Calibri" w:hAnsi="Calibri" w:cs="Arial"/>
        </w:rPr>
        <w:t xml:space="preserve"> those </w:t>
      </w:r>
      <w:r w:rsidRPr="05E65599">
        <w:rPr>
          <w:rFonts w:ascii="Calibri" w:eastAsia="Calibri" w:hAnsi="Calibri" w:cs="Arial"/>
        </w:rPr>
        <w:lastRenderedPageBreak/>
        <w:t>whose behaviour suggests that they may be experiencing a mental health problem or be at risk of developing one.</w:t>
      </w:r>
    </w:p>
    <w:p w14:paraId="6B1B88F8" w14:textId="1FFD2463" w:rsidR="007E4698" w:rsidRDefault="008D58B0" w:rsidP="009E3DB8">
      <w:pPr>
        <w:rPr>
          <w:rFonts w:ascii="Calibri" w:eastAsia="Calibri" w:hAnsi="Calibri" w:cs="Arial"/>
        </w:rPr>
      </w:pPr>
      <w:r>
        <w:rPr>
          <w:rFonts w:ascii="Calibri" w:eastAsia="Calibri" w:hAnsi="Calibri" w:cs="Arial"/>
        </w:rPr>
        <w:t>Staff</w:t>
      </w:r>
      <w:r w:rsidR="0066002C" w:rsidRPr="00331457">
        <w:rPr>
          <w:rFonts w:ascii="Calibri" w:eastAsia="Calibri" w:hAnsi="Calibri" w:cs="Arial"/>
        </w:rPr>
        <w:t xml:space="preserve"> </w:t>
      </w:r>
      <w:r w:rsidR="009E3DB8" w:rsidRPr="00331457">
        <w:rPr>
          <w:rFonts w:ascii="Calibri" w:eastAsia="Calibri" w:hAnsi="Calibri" w:cs="Arial"/>
        </w:rPr>
        <w:t xml:space="preserve">can access a range of advice to help them identify children in need of extra mental health support, this includes working with external agencies. </w:t>
      </w:r>
    </w:p>
    <w:p w14:paraId="5DAD507A" w14:textId="67C1E7C1" w:rsidR="007E4698" w:rsidRDefault="009E3DB8" w:rsidP="68DF6DA5">
      <w:pPr>
        <w:rPr>
          <w:rFonts w:ascii="Calibri" w:eastAsia="Calibri" w:hAnsi="Calibri" w:cs="Arial"/>
        </w:rPr>
      </w:pPr>
      <w:r w:rsidRPr="68DF6DA5">
        <w:rPr>
          <w:rFonts w:ascii="Calibri" w:eastAsia="Calibri" w:hAnsi="Calibri" w:cs="Arial"/>
        </w:rPr>
        <w:t xml:space="preserve">If </w:t>
      </w:r>
      <w:r w:rsidR="008D58B0" w:rsidRPr="68DF6DA5">
        <w:rPr>
          <w:rFonts w:ascii="Calibri" w:eastAsia="Calibri" w:hAnsi="Calibri" w:cs="Arial"/>
        </w:rPr>
        <w:t>staff</w:t>
      </w:r>
      <w:r w:rsidR="00493FDE" w:rsidRPr="68DF6DA5">
        <w:rPr>
          <w:rFonts w:ascii="Calibri" w:eastAsia="Calibri" w:hAnsi="Calibri" w:cs="Arial"/>
        </w:rPr>
        <w:t xml:space="preserve"> </w:t>
      </w:r>
      <w:r w:rsidRPr="68DF6DA5">
        <w:rPr>
          <w:rFonts w:ascii="Calibri" w:eastAsia="Calibri" w:hAnsi="Calibri" w:cs="Arial"/>
        </w:rPr>
        <w:t xml:space="preserve">have a mental health concern about a child that is also a safeguarding concern, immediate action should be taken, following </w:t>
      </w:r>
      <w:r w:rsidR="007D6551" w:rsidRPr="68DF6DA5">
        <w:rPr>
          <w:rFonts w:ascii="Calibri" w:eastAsia="Calibri" w:hAnsi="Calibri" w:cs="Arial"/>
        </w:rPr>
        <w:t>innov8</w:t>
      </w:r>
      <w:r w:rsidR="00493FDE" w:rsidRPr="68DF6DA5">
        <w:rPr>
          <w:rFonts w:ascii="Calibri" w:eastAsia="Calibri" w:hAnsi="Calibri" w:cs="Arial"/>
        </w:rPr>
        <w:t xml:space="preserve"> Workshops’</w:t>
      </w:r>
      <w:r w:rsidRPr="68DF6DA5">
        <w:rPr>
          <w:rFonts w:ascii="Calibri" w:eastAsia="Calibri" w:hAnsi="Calibri" w:cs="Arial"/>
        </w:rPr>
        <w:t xml:space="preserve"> policy, and speaking to the DSL or a deputy.</w:t>
      </w:r>
    </w:p>
    <w:p w14:paraId="25FA4289" w14:textId="07025EDF" w:rsidR="440B6467" w:rsidRDefault="440B6467" w:rsidP="68DF6DA5">
      <w:pPr>
        <w:rPr>
          <w:rFonts w:ascii="Calibri" w:eastAsia="Calibri" w:hAnsi="Calibri" w:cs="Arial"/>
        </w:rPr>
      </w:pPr>
      <w:r w:rsidRPr="68DF6DA5">
        <w:rPr>
          <w:rFonts w:ascii="Calibri" w:eastAsia="Calibri" w:hAnsi="Calibri" w:cs="Arial"/>
        </w:rPr>
        <w:t xml:space="preserve">The mental health of </w:t>
      </w:r>
      <w:r w:rsidR="5AB4A3C6" w:rsidRPr="68DF6DA5">
        <w:rPr>
          <w:rFonts w:ascii="Calibri" w:eastAsia="Calibri" w:hAnsi="Calibri" w:cs="Arial"/>
        </w:rPr>
        <w:t>our team</w:t>
      </w:r>
      <w:r w:rsidRPr="68DF6DA5">
        <w:rPr>
          <w:rFonts w:ascii="Calibri" w:eastAsia="Calibri" w:hAnsi="Calibri" w:cs="Arial"/>
        </w:rPr>
        <w:t xml:space="preserve"> is extremely important to innov8, and </w:t>
      </w:r>
      <w:r w:rsidR="4B78A93E" w:rsidRPr="68DF6DA5">
        <w:rPr>
          <w:rFonts w:ascii="Calibri" w:eastAsia="Calibri" w:hAnsi="Calibri" w:cs="Arial"/>
        </w:rPr>
        <w:t>everyone is</w:t>
      </w:r>
      <w:r w:rsidRPr="68DF6DA5">
        <w:rPr>
          <w:rFonts w:ascii="Calibri" w:eastAsia="Calibri" w:hAnsi="Calibri" w:cs="Arial"/>
        </w:rPr>
        <w:t xml:space="preserve"> made aware of the Mental Health Lead – Lily Maguire, and the support that is available to them. </w:t>
      </w:r>
    </w:p>
    <w:p w14:paraId="0B48EC2F" w14:textId="0B0BC5BB" w:rsidR="009E3DB8" w:rsidRPr="00630EC9" w:rsidRDefault="009E3DB8" w:rsidP="009E3DB8">
      <w:pPr>
        <w:rPr>
          <w:rFonts w:ascii="Calibri" w:eastAsia="Calibri" w:hAnsi="Calibri" w:cs="Arial"/>
        </w:rPr>
      </w:pPr>
      <w:r w:rsidRPr="00630EC9">
        <w:rPr>
          <w:rFonts w:ascii="Calibri" w:eastAsia="Calibri" w:hAnsi="Calibri" w:cs="Arial"/>
          <w:b/>
          <w:bCs/>
        </w:rPr>
        <w:t>Serious violence</w:t>
      </w:r>
    </w:p>
    <w:p w14:paraId="24A6546A" w14:textId="225953DE" w:rsidR="009E3DB8" w:rsidRPr="00630EC9" w:rsidRDefault="009E3DB8" w:rsidP="009E3DB8">
      <w:pPr>
        <w:rPr>
          <w:rFonts w:ascii="Calibri" w:eastAsia="Calibri" w:hAnsi="Calibri" w:cs="Arial"/>
        </w:rPr>
      </w:pPr>
      <w:r w:rsidRPr="68DF6DA5">
        <w:rPr>
          <w:rFonts w:ascii="Calibri" w:eastAsia="Calibri" w:hAnsi="Calibri" w:cs="Arial"/>
        </w:rPr>
        <w:t xml:space="preserve">All </w:t>
      </w:r>
      <w:r w:rsidR="008D58B0" w:rsidRPr="68DF6DA5">
        <w:rPr>
          <w:rFonts w:ascii="Calibri" w:eastAsia="Calibri" w:hAnsi="Calibri" w:cs="Arial"/>
        </w:rPr>
        <w:t>staff</w:t>
      </w:r>
      <w:r w:rsidR="00331457" w:rsidRPr="68DF6DA5">
        <w:rPr>
          <w:rFonts w:ascii="Calibri" w:eastAsia="Calibri" w:hAnsi="Calibri" w:cs="Arial"/>
        </w:rPr>
        <w:t xml:space="preserve"> </w:t>
      </w:r>
      <w:r w:rsidRPr="68DF6DA5">
        <w:rPr>
          <w:rFonts w:ascii="Calibri" w:eastAsia="Calibri" w:hAnsi="Calibri" w:cs="Arial"/>
        </w:rPr>
        <w:t xml:space="preserve">should be aware of the indicators which may signal that children are at risk from, or involved with, serious violent crime. These may include increased absence from school, a change in friendships or </w:t>
      </w:r>
      <w:r w:rsidR="20DF3C35" w:rsidRPr="68DF6DA5">
        <w:rPr>
          <w:rFonts w:ascii="Calibri" w:eastAsia="Calibri" w:hAnsi="Calibri" w:cs="Arial"/>
        </w:rPr>
        <w:t xml:space="preserve">new </w:t>
      </w:r>
      <w:r w:rsidRPr="68DF6DA5">
        <w:rPr>
          <w:rFonts w:ascii="Calibri" w:eastAsia="Calibri" w:hAnsi="Calibri" w:cs="Arial"/>
        </w:rPr>
        <w:t>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13C478F7" w14:textId="357ECE2D" w:rsidR="007E4698" w:rsidRPr="00123F09" w:rsidRDefault="009E3DB8" w:rsidP="009E3DB8">
      <w:pPr>
        <w:rPr>
          <w:rFonts w:ascii="Calibri" w:eastAsia="Calibri" w:hAnsi="Calibri" w:cs="Arial"/>
        </w:rPr>
      </w:pPr>
      <w:r w:rsidRPr="68DF6DA5">
        <w:rPr>
          <w:rFonts w:ascii="Calibri" w:eastAsia="Calibri" w:hAnsi="Calibri" w:cs="Arial"/>
        </w:rPr>
        <w:t xml:space="preserve">Further information about specific forms of abuse and safeguarding issues can be found in Appendix </w:t>
      </w:r>
      <w:r w:rsidR="000A348F" w:rsidRPr="68DF6DA5">
        <w:rPr>
          <w:rFonts w:ascii="Calibri" w:eastAsia="Calibri" w:hAnsi="Calibri" w:cs="Arial"/>
        </w:rPr>
        <w:t>D</w:t>
      </w:r>
      <w:r w:rsidRPr="68DF6DA5">
        <w:rPr>
          <w:rFonts w:ascii="Calibri" w:eastAsia="Calibri" w:hAnsi="Calibri" w:cs="Arial"/>
        </w:rPr>
        <w:t xml:space="preserve">. </w:t>
      </w:r>
    </w:p>
    <w:p w14:paraId="6A822B1A" w14:textId="0459E8F1" w:rsidR="68DF6DA5" w:rsidRDefault="68DF6DA5" w:rsidP="68DF6DA5">
      <w:pPr>
        <w:rPr>
          <w:rFonts w:ascii="Calibri" w:eastAsia="Calibri" w:hAnsi="Calibri" w:cs="Arial"/>
        </w:rPr>
      </w:pPr>
    </w:p>
    <w:p w14:paraId="49AB2288" w14:textId="6C20A1B0" w:rsidR="009E3DB8" w:rsidRPr="007E4698" w:rsidRDefault="726802FA" w:rsidP="68DF6DA5">
      <w:pPr>
        <w:pStyle w:val="Heading1"/>
        <w:spacing w:after="120"/>
        <w:rPr>
          <w:rFonts w:ascii="Calibri" w:eastAsia="Calibri" w:hAnsi="Calibri" w:cs="Calibri"/>
          <w:sz w:val="22"/>
          <w:szCs w:val="22"/>
        </w:rPr>
      </w:pPr>
      <w:r w:rsidRPr="68DF6DA5">
        <w:rPr>
          <w:rFonts w:ascii="Calibri" w:eastAsia="Calibri" w:hAnsi="Calibri" w:cs="Calibri"/>
          <w:sz w:val="22"/>
          <w:szCs w:val="22"/>
        </w:rPr>
        <w:t xml:space="preserve">9. </w:t>
      </w:r>
      <w:r w:rsidR="009E3DB8" w:rsidRPr="68DF6DA5">
        <w:rPr>
          <w:rFonts w:ascii="Calibri" w:eastAsia="Calibri" w:hAnsi="Calibri" w:cs="Calibri"/>
          <w:sz w:val="22"/>
          <w:szCs w:val="22"/>
        </w:rPr>
        <w:t>Children potentially at greater risk of harm</w:t>
      </w:r>
    </w:p>
    <w:p w14:paraId="70C61916" w14:textId="30B84CAE" w:rsidR="009E3DB8" w:rsidRPr="00FE31C6" w:rsidRDefault="009E3DB8" w:rsidP="009E3DB8">
      <w:pPr>
        <w:rPr>
          <w:rFonts w:ascii="Calibri" w:eastAsia="Calibri" w:hAnsi="Calibri" w:cs="Arial"/>
        </w:rPr>
      </w:pPr>
      <w:r w:rsidRPr="68DF6DA5">
        <w:rPr>
          <w:rFonts w:ascii="Calibri" w:eastAsia="Calibri" w:hAnsi="Calibri" w:cs="Arial"/>
        </w:rPr>
        <w:t xml:space="preserve">The </w:t>
      </w:r>
      <w:r w:rsidR="008E7F30" w:rsidRPr="68DF6DA5">
        <w:rPr>
          <w:rFonts w:ascii="Calibri" w:eastAsia="Calibri" w:hAnsi="Calibri" w:cs="Arial"/>
        </w:rPr>
        <w:t>Trustees</w:t>
      </w:r>
      <w:r w:rsidRPr="68DF6DA5">
        <w:rPr>
          <w:rFonts w:ascii="Calibri" w:eastAsia="Calibri" w:hAnsi="Calibri" w:cs="Arial"/>
        </w:rPr>
        <w:t xml:space="preserve"> recognise that whilst all children should be protected</w:t>
      </w:r>
      <w:r w:rsidR="5381E14E" w:rsidRPr="68DF6DA5">
        <w:rPr>
          <w:rFonts w:ascii="Calibri" w:eastAsia="Calibri" w:hAnsi="Calibri" w:cs="Arial"/>
        </w:rPr>
        <w:t xml:space="preserve"> from harm,</w:t>
      </w:r>
      <w:r w:rsidRPr="68DF6DA5">
        <w:rPr>
          <w:rFonts w:ascii="Calibri" w:eastAsia="Calibri" w:hAnsi="Calibri" w:cs="Arial"/>
        </w:rPr>
        <w:t xml:space="preserve"> there are some groups of children who are potentially at greater risk</w:t>
      </w:r>
      <w:r w:rsidR="330AAEE8" w:rsidRPr="68DF6DA5">
        <w:rPr>
          <w:rFonts w:ascii="Calibri" w:eastAsia="Calibri" w:hAnsi="Calibri" w:cs="Arial"/>
        </w:rPr>
        <w:t>.</w:t>
      </w:r>
      <w:r w:rsidRPr="68DF6DA5">
        <w:rPr>
          <w:rFonts w:ascii="Calibri" w:eastAsia="Calibri" w:hAnsi="Calibri" w:cs="Arial"/>
        </w:rPr>
        <w:t xml:space="preserve"> </w:t>
      </w:r>
      <w:r w:rsidR="51A7862B" w:rsidRPr="68DF6DA5">
        <w:rPr>
          <w:rFonts w:ascii="Calibri" w:eastAsia="Calibri" w:hAnsi="Calibri" w:cs="Arial"/>
        </w:rPr>
        <w:t>I</w:t>
      </w:r>
      <w:r w:rsidRPr="68DF6DA5">
        <w:rPr>
          <w:rFonts w:ascii="Calibri" w:eastAsia="Calibri" w:hAnsi="Calibri" w:cs="Arial"/>
        </w:rPr>
        <w:t>n some cases, these children may find it difficult to communicate what is happening to them.</w:t>
      </w:r>
    </w:p>
    <w:p w14:paraId="715D996D" w14:textId="3D3FBFB6" w:rsidR="00EA29C6" w:rsidRPr="00FE31C6" w:rsidRDefault="00E213AB" w:rsidP="009E3DB8">
      <w:pPr>
        <w:rPr>
          <w:rFonts w:ascii="Calibri" w:eastAsia="Calibri" w:hAnsi="Calibri" w:cs="Arial"/>
        </w:rPr>
      </w:pPr>
      <w:r w:rsidRPr="00FE31C6">
        <w:rPr>
          <w:rFonts w:ascii="Calibri" w:eastAsia="Calibri" w:hAnsi="Calibri" w:cs="Arial"/>
        </w:rPr>
        <w:t xml:space="preserve">The Trustees also </w:t>
      </w:r>
      <w:r w:rsidR="009E3DB8" w:rsidRPr="00FE31C6">
        <w:rPr>
          <w:rFonts w:ascii="Calibri" w:eastAsia="Calibri" w:hAnsi="Calibri" w:cs="Arial"/>
        </w:rPr>
        <w:t xml:space="preserve">recognise that the cohort of pupils </w:t>
      </w:r>
      <w:r w:rsidR="007E304F">
        <w:rPr>
          <w:rFonts w:ascii="Calibri" w:eastAsia="Calibri" w:hAnsi="Calibri" w:cs="Arial"/>
        </w:rPr>
        <w:t xml:space="preserve">at </w:t>
      </w:r>
      <w:r w:rsidR="007D6551">
        <w:rPr>
          <w:rFonts w:ascii="Calibri" w:eastAsia="Calibri" w:hAnsi="Calibri" w:cs="Arial"/>
        </w:rPr>
        <w:t>innov8</w:t>
      </w:r>
      <w:r w:rsidR="007E304F">
        <w:rPr>
          <w:rFonts w:ascii="Calibri" w:eastAsia="Calibri" w:hAnsi="Calibri" w:cs="Arial"/>
        </w:rPr>
        <w:t xml:space="preserve"> Workshops</w:t>
      </w:r>
      <w:r w:rsidR="009E3DB8" w:rsidRPr="00FE31C6">
        <w:rPr>
          <w:rFonts w:ascii="Calibri" w:eastAsia="Calibri" w:hAnsi="Calibri" w:cs="Arial"/>
        </w:rPr>
        <w:t xml:space="preserve"> often have complex needs and are aware of the additional risk of harm our pupils may be vulnerable to.</w:t>
      </w:r>
    </w:p>
    <w:p w14:paraId="0F4039AD" w14:textId="367D7908" w:rsidR="009E3DB8" w:rsidRPr="00FE31C6" w:rsidRDefault="009E3DB8" w:rsidP="009E3DB8">
      <w:pPr>
        <w:rPr>
          <w:rFonts w:ascii="Calibri" w:eastAsia="Calibri" w:hAnsi="Calibri" w:cs="Arial"/>
        </w:rPr>
      </w:pPr>
      <w:r w:rsidRPr="00FE31C6">
        <w:rPr>
          <w:rFonts w:ascii="Calibri" w:eastAsia="Calibri" w:hAnsi="Calibri" w:cs="Arial"/>
        </w:rPr>
        <w:t xml:space="preserve">The </w:t>
      </w:r>
      <w:r w:rsidR="00EA29C6" w:rsidRPr="00FE31C6">
        <w:rPr>
          <w:rFonts w:ascii="Calibri" w:eastAsia="Calibri" w:hAnsi="Calibri" w:cs="Arial"/>
        </w:rPr>
        <w:t xml:space="preserve">Trustees </w:t>
      </w:r>
      <w:r w:rsidRPr="00FE31C6">
        <w:rPr>
          <w:rFonts w:ascii="Calibri" w:eastAsia="Calibri" w:hAnsi="Calibri" w:cs="Arial"/>
        </w:rPr>
        <w:t>will have regard to the following statutory guidance:</w:t>
      </w:r>
    </w:p>
    <w:p w14:paraId="4DC77CB2" w14:textId="27D3A81C" w:rsidR="00F90173" w:rsidRPr="00FE31C6" w:rsidRDefault="00000000" w:rsidP="009E3DB8">
      <w:pPr>
        <w:rPr>
          <w:rFonts w:ascii="Calibri" w:eastAsia="Calibri" w:hAnsi="Calibri" w:cs="Arial"/>
        </w:rPr>
      </w:pPr>
      <w:hyperlink r:id="rId16" w:history="1">
        <w:r w:rsidR="009E3DB8" w:rsidRPr="00FE31C6">
          <w:rPr>
            <w:rStyle w:val="Hyperlink"/>
            <w:rFonts w:ascii="Calibri" w:eastAsia="Calibri" w:hAnsi="Calibri" w:cs="Arial"/>
          </w:rPr>
          <w:t>Alternative provision – DfE Statutory Guidance</w:t>
        </w:r>
      </w:hyperlink>
      <w:r w:rsidR="009E3DB8" w:rsidRPr="00FE31C6">
        <w:rPr>
          <w:rFonts w:ascii="Calibri" w:eastAsia="Calibri" w:hAnsi="Calibri" w:cs="Arial"/>
        </w:rPr>
        <w:t>, and</w:t>
      </w:r>
    </w:p>
    <w:p w14:paraId="21E6DA59" w14:textId="77777777" w:rsidR="009E3DB8" w:rsidRPr="00FE31C6" w:rsidRDefault="00000000" w:rsidP="009E3DB8">
      <w:pPr>
        <w:rPr>
          <w:rFonts w:ascii="Calibri" w:eastAsia="Calibri" w:hAnsi="Calibri" w:cs="Arial"/>
        </w:rPr>
      </w:pPr>
      <w:hyperlink r:id="rId17" w:history="1">
        <w:r w:rsidR="009E3DB8" w:rsidRPr="00FE31C6">
          <w:rPr>
            <w:rStyle w:val="Hyperlink"/>
            <w:rFonts w:ascii="Calibri" w:eastAsia="Calibri" w:hAnsi="Calibri" w:cs="Arial"/>
          </w:rPr>
          <w:t>Education for children with health needs who cannot attend school – DfE Statutory Guidance</w:t>
        </w:r>
      </w:hyperlink>
    </w:p>
    <w:p w14:paraId="305349D2" w14:textId="77777777" w:rsidR="009E3DB8" w:rsidRPr="00FE31C6" w:rsidRDefault="009E3DB8" w:rsidP="009E3DB8">
      <w:pPr>
        <w:rPr>
          <w:rFonts w:ascii="Calibri" w:eastAsia="Calibri" w:hAnsi="Calibri" w:cs="Arial"/>
        </w:rPr>
      </w:pPr>
    </w:p>
    <w:p w14:paraId="12BDBC45" w14:textId="782126C1" w:rsidR="009E3DB8" w:rsidRPr="00FE31C6" w:rsidRDefault="009E3DB8" w:rsidP="68DF6DA5">
      <w:pPr>
        <w:rPr>
          <w:rFonts w:ascii="Calibri" w:eastAsia="Calibri" w:hAnsi="Calibri" w:cs="Arial"/>
        </w:rPr>
      </w:pPr>
      <w:r w:rsidRPr="68DF6DA5">
        <w:rPr>
          <w:rFonts w:ascii="Calibri" w:eastAsia="Calibri" w:hAnsi="Calibri" w:cs="Arial"/>
          <w:b/>
          <w:bCs/>
        </w:rPr>
        <w:t>Children</w:t>
      </w:r>
      <w:r w:rsidR="6EF029D3" w:rsidRPr="68DF6DA5">
        <w:rPr>
          <w:rFonts w:ascii="Calibri" w:eastAsia="Calibri" w:hAnsi="Calibri" w:cs="Arial"/>
          <w:b/>
          <w:bCs/>
        </w:rPr>
        <w:t>/young people</w:t>
      </w:r>
      <w:r w:rsidRPr="68DF6DA5">
        <w:rPr>
          <w:rFonts w:ascii="Calibri" w:eastAsia="Calibri" w:hAnsi="Calibri" w:cs="Arial"/>
          <w:b/>
          <w:bCs/>
        </w:rPr>
        <w:t xml:space="preserve"> </w:t>
      </w:r>
      <w:r w:rsidR="3D83A7B5" w:rsidRPr="68DF6DA5">
        <w:rPr>
          <w:rFonts w:ascii="Calibri" w:eastAsia="Calibri" w:hAnsi="Calibri" w:cs="Arial"/>
          <w:b/>
          <w:bCs/>
        </w:rPr>
        <w:t>with</w:t>
      </w:r>
      <w:r w:rsidRPr="68DF6DA5">
        <w:rPr>
          <w:rFonts w:ascii="Calibri" w:eastAsia="Calibri" w:hAnsi="Calibri" w:cs="Arial"/>
          <w:b/>
          <w:bCs/>
        </w:rPr>
        <w:t xml:space="preserve"> a social worker (Child in Need and Child Protection Plans)</w:t>
      </w:r>
    </w:p>
    <w:p w14:paraId="7236AEF4" w14:textId="085ECF79" w:rsidR="009E3DB8" w:rsidRPr="00FE31C6" w:rsidRDefault="009E3DB8" w:rsidP="009E3DB8">
      <w:pPr>
        <w:rPr>
          <w:rFonts w:ascii="Calibri" w:eastAsia="Calibri" w:hAnsi="Calibri" w:cs="Arial"/>
        </w:rPr>
      </w:pPr>
      <w:r w:rsidRPr="68DF6DA5">
        <w:rPr>
          <w:rFonts w:ascii="Calibri" w:eastAsia="Calibri" w:hAnsi="Calibri" w:cs="Arial"/>
        </w:rPr>
        <w:t>Children may need a social worker due to complex safeguarding or welfare needs. Children may need this help due to abuse, neglect and/or complex family circumstances. A child’s experiences of adversity and trauma can leave them vulnerable to further harm, as well as educationally disadvantaged</w:t>
      </w:r>
      <w:r w:rsidR="052E1FE1" w:rsidRPr="68DF6DA5">
        <w:rPr>
          <w:rFonts w:ascii="Calibri" w:eastAsia="Calibri" w:hAnsi="Calibri" w:cs="Arial"/>
        </w:rPr>
        <w:t xml:space="preserve">, </w:t>
      </w:r>
      <w:r w:rsidRPr="68DF6DA5">
        <w:rPr>
          <w:rFonts w:ascii="Calibri" w:eastAsia="Calibri" w:hAnsi="Calibri" w:cs="Arial"/>
        </w:rPr>
        <w:t>facing barriers to attendance</w:t>
      </w:r>
      <w:r w:rsidR="2E6C60EE" w:rsidRPr="68DF6DA5">
        <w:rPr>
          <w:rFonts w:ascii="Calibri" w:eastAsia="Calibri" w:hAnsi="Calibri" w:cs="Arial"/>
        </w:rPr>
        <w:t xml:space="preserve"> and</w:t>
      </w:r>
      <w:r w:rsidRPr="68DF6DA5">
        <w:rPr>
          <w:rFonts w:ascii="Calibri" w:eastAsia="Calibri" w:hAnsi="Calibri" w:cs="Arial"/>
        </w:rPr>
        <w:t xml:space="preserve"> learning</w:t>
      </w:r>
      <w:r w:rsidR="04C01414" w:rsidRPr="68DF6DA5">
        <w:rPr>
          <w:rFonts w:ascii="Calibri" w:eastAsia="Calibri" w:hAnsi="Calibri" w:cs="Arial"/>
        </w:rPr>
        <w:t xml:space="preserve"> or </w:t>
      </w:r>
      <w:r w:rsidRPr="68DF6DA5">
        <w:rPr>
          <w:rFonts w:ascii="Calibri" w:eastAsia="Calibri" w:hAnsi="Calibri" w:cs="Arial"/>
        </w:rPr>
        <w:t>behaviour and mental health</w:t>
      </w:r>
      <w:r w:rsidR="4B22725F" w:rsidRPr="68DF6DA5">
        <w:rPr>
          <w:rFonts w:ascii="Calibri" w:eastAsia="Calibri" w:hAnsi="Calibri" w:cs="Arial"/>
        </w:rPr>
        <w:t xml:space="preserve"> difficulties</w:t>
      </w:r>
      <w:r w:rsidRPr="68DF6DA5">
        <w:rPr>
          <w:rFonts w:ascii="Calibri" w:eastAsia="Calibri" w:hAnsi="Calibri" w:cs="Arial"/>
        </w:rPr>
        <w:t>.</w:t>
      </w:r>
    </w:p>
    <w:p w14:paraId="6185D63C" w14:textId="0CBE0523" w:rsidR="009E3DB8" w:rsidRPr="00FE31C6" w:rsidRDefault="009E3DB8" w:rsidP="009E3DB8">
      <w:pPr>
        <w:rPr>
          <w:rFonts w:ascii="Calibri" w:eastAsia="Calibri" w:hAnsi="Calibri" w:cs="Arial"/>
        </w:rPr>
      </w:pPr>
      <w:r w:rsidRPr="68DF6DA5">
        <w:rPr>
          <w:rFonts w:ascii="Calibri" w:eastAsia="Calibri" w:hAnsi="Calibri" w:cs="Arial"/>
        </w:rPr>
        <w:lastRenderedPageBreak/>
        <w:t xml:space="preserve">The </w:t>
      </w:r>
      <w:r w:rsidR="00EE3A1A" w:rsidRPr="68DF6DA5">
        <w:rPr>
          <w:rFonts w:ascii="Calibri" w:eastAsia="Calibri" w:hAnsi="Calibri" w:cs="Arial"/>
        </w:rPr>
        <w:t xml:space="preserve">Trustees </w:t>
      </w:r>
      <w:r w:rsidRPr="68DF6DA5">
        <w:rPr>
          <w:rFonts w:ascii="Calibri" w:eastAsia="Calibri" w:hAnsi="Calibri" w:cs="Arial"/>
        </w:rPr>
        <w:t xml:space="preserve">expect that </w:t>
      </w:r>
      <w:r w:rsidR="0C45AFF6" w:rsidRPr="68DF6DA5">
        <w:rPr>
          <w:rFonts w:ascii="Calibri" w:eastAsia="Calibri" w:hAnsi="Calibri" w:cs="Arial"/>
        </w:rPr>
        <w:t xml:space="preserve">partners of </w:t>
      </w:r>
      <w:r w:rsidR="007D6551" w:rsidRPr="68DF6DA5">
        <w:rPr>
          <w:rFonts w:ascii="Calibri" w:eastAsia="Calibri" w:hAnsi="Calibri" w:cs="Arial"/>
        </w:rPr>
        <w:t>innov8</w:t>
      </w:r>
      <w:r w:rsidR="00A70EFA" w:rsidRPr="68DF6DA5">
        <w:rPr>
          <w:rFonts w:ascii="Calibri" w:eastAsia="Calibri" w:hAnsi="Calibri" w:cs="Arial"/>
        </w:rPr>
        <w:t xml:space="preserve"> Workshops </w:t>
      </w:r>
      <w:r w:rsidRPr="68DF6DA5">
        <w:rPr>
          <w:rFonts w:ascii="Calibri" w:eastAsia="Calibri" w:hAnsi="Calibri" w:cs="Arial"/>
        </w:rPr>
        <w:t>will share the fact a child has a social worker, and the DSL will hold and use this information so that decisions can be made in the best interests of the child’s safety, welfare and educational outcomes. This should be considered as a matter of routine</w:t>
      </w:r>
      <w:r w:rsidR="66C606B7" w:rsidRPr="68DF6DA5">
        <w:rPr>
          <w:rFonts w:ascii="Calibri" w:eastAsia="Calibri" w:hAnsi="Calibri" w:cs="Arial"/>
        </w:rPr>
        <w:t xml:space="preserve"> and is a part of the referral form. </w:t>
      </w:r>
      <w:r w:rsidRPr="68DF6DA5">
        <w:rPr>
          <w:rFonts w:ascii="Calibri" w:eastAsia="Calibri" w:hAnsi="Calibri" w:cs="Arial"/>
        </w:rPr>
        <w:t>Where children need a social worker, this should inform decisions about safeguarding (for example, responding to unauthorised absence or to a child missing education where there are known safeguarding risks) and about promoting welfare (for example, considering the provision of pastoral and/or academic support, alongside action by statutory services</w:t>
      </w:r>
      <w:r w:rsidR="4E885C98" w:rsidRPr="68DF6DA5">
        <w:rPr>
          <w:rFonts w:ascii="Calibri" w:eastAsia="Calibri" w:hAnsi="Calibri" w:cs="Arial"/>
        </w:rPr>
        <w:t>)</w:t>
      </w:r>
      <w:r w:rsidRPr="68DF6DA5">
        <w:rPr>
          <w:rFonts w:ascii="Calibri" w:eastAsia="Calibri" w:hAnsi="Calibri" w:cs="Arial"/>
        </w:rPr>
        <w:t>.</w:t>
      </w:r>
    </w:p>
    <w:p w14:paraId="4FF295DA" w14:textId="0E1B9832" w:rsidR="68DF6DA5" w:rsidRDefault="68DF6DA5" w:rsidP="68DF6DA5">
      <w:pPr>
        <w:rPr>
          <w:rFonts w:ascii="Calibri" w:eastAsia="Calibri" w:hAnsi="Calibri" w:cs="Arial"/>
        </w:rPr>
      </w:pPr>
    </w:p>
    <w:p w14:paraId="66789735" w14:textId="57B77BF5" w:rsidR="009E3DB8" w:rsidRPr="00FE31C6" w:rsidRDefault="009E3DB8" w:rsidP="009E3DB8">
      <w:pPr>
        <w:rPr>
          <w:rFonts w:ascii="Calibri" w:eastAsia="Calibri" w:hAnsi="Calibri" w:cs="Arial"/>
        </w:rPr>
      </w:pPr>
      <w:r w:rsidRPr="68DF6DA5">
        <w:rPr>
          <w:rFonts w:ascii="Calibri" w:eastAsia="Calibri" w:hAnsi="Calibri" w:cs="Arial"/>
          <w:b/>
          <w:bCs/>
        </w:rPr>
        <w:t>Children missing from education</w:t>
      </w:r>
      <w:r w:rsidR="43F89CC0" w:rsidRPr="68DF6DA5">
        <w:rPr>
          <w:rFonts w:ascii="Calibri" w:eastAsia="Calibri" w:hAnsi="Calibri" w:cs="Arial"/>
          <w:b/>
          <w:bCs/>
        </w:rPr>
        <w:t xml:space="preserve"> (CME)</w:t>
      </w:r>
    </w:p>
    <w:p w14:paraId="305F108F" w14:textId="419423A6" w:rsidR="009E3DB8" w:rsidRPr="00FE31C6" w:rsidRDefault="009E3DB8" w:rsidP="009E3DB8">
      <w:pPr>
        <w:rPr>
          <w:rFonts w:ascii="Calibri" w:eastAsia="Calibri" w:hAnsi="Calibri" w:cs="Arial"/>
        </w:rPr>
      </w:pPr>
      <w:r w:rsidRPr="68DF6DA5">
        <w:rPr>
          <w:rFonts w:ascii="Calibri" w:eastAsia="Calibri" w:hAnsi="Calibri" w:cs="Arial"/>
        </w:rPr>
        <w:t>Children missing education</w:t>
      </w:r>
      <w:r w:rsidR="26FC19A9" w:rsidRPr="68DF6DA5">
        <w:rPr>
          <w:rFonts w:ascii="Calibri" w:eastAsia="Calibri" w:hAnsi="Calibri" w:cs="Arial"/>
        </w:rPr>
        <w:t xml:space="preserve"> </w:t>
      </w:r>
      <w:r w:rsidRPr="68DF6DA5">
        <w:rPr>
          <w:rFonts w:ascii="Calibri" w:eastAsia="Calibri" w:hAnsi="Calibri" w:cs="Arial"/>
        </w:rPr>
        <w:t>persistently</w:t>
      </w:r>
      <w:r w:rsidR="6CF58E47" w:rsidRPr="68DF6DA5">
        <w:rPr>
          <w:rFonts w:ascii="Calibri" w:eastAsia="Calibri" w:hAnsi="Calibri" w:cs="Arial"/>
        </w:rPr>
        <w:t xml:space="preserve"> </w:t>
      </w:r>
      <w:r w:rsidRPr="68DF6DA5">
        <w:rPr>
          <w:rFonts w:ascii="Calibri" w:eastAsia="Calibri" w:hAnsi="Calibri" w:cs="Arial"/>
        </w:rPr>
        <w:t>can act as a vital warning sign to a range of safeguarding issues including neglect, child sexual abuse and child sexual</w:t>
      </w:r>
      <w:r w:rsidR="4E0C29AA" w:rsidRPr="68DF6DA5">
        <w:rPr>
          <w:rFonts w:ascii="Calibri" w:eastAsia="Calibri" w:hAnsi="Calibri" w:cs="Arial"/>
        </w:rPr>
        <w:t>/</w:t>
      </w:r>
      <w:r w:rsidRPr="68DF6DA5">
        <w:rPr>
          <w:rFonts w:ascii="Calibri" w:eastAsia="Calibri" w:hAnsi="Calibri" w:cs="Arial"/>
        </w:rPr>
        <w:t>criminal exploitation.</w:t>
      </w:r>
    </w:p>
    <w:p w14:paraId="3F0F15AF" w14:textId="622F192E" w:rsidR="009E3DB8" w:rsidRPr="00FE31C6" w:rsidRDefault="009E3DB8" w:rsidP="68DF6DA5">
      <w:pPr>
        <w:rPr>
          <w:rFonts w:ascii="Calibri" w:eastAsia="Calibri" w:hAnsi="Calibri" w:cs="Arial"/>
        </w:rPr>
      </w:pPr>
      <w:r w:rsidRPr="68DF6DA5">
        <w:rPr>
          <w:rFonts w:ascii="Calibri" w:eastAsia="Calibri" w:hAnsi="Calibri" w:cs="Arial"/>
        </w:rPr>
        <w:t xml:space="preserve">It is important that </w:t>
      </w:r>
      <w:r w:rsidR="007D6551" w:rsidRPr="68DF6DA5">
        <w:rPr>
          <w:rFonts w:ascii="Calibri" w:eastAsia="Calibri" w:hAnsi="Calibri" w:cs="Arial"/>
        </w:rPr>
        <w:t>innov8</w:t>
      </w:r>
      <w:r w:rsidR="006F15EF" w:rsidRPr="68DF6DA5">
        <w:rPr>
          <w:rFonts w:ascii="Calibri" w:eastAsia="Calibri" w:hAnsi="Calibri" w:cs="Arial"/>
        </w:rPr>
        <w:t xml:space="preserve"> Workshops’</w:t>
      </w:r>
      <w:r w:rsidRPr="68DF6DA5">
        <w:rPr>
          <w:rFonts w:ascii="Calibri" w:eastAsia="Calibri" w:hAnsi="Calibri" w:cs="Arial"/>
        </w:rPr>
        <w:t xml:space="preserve"> response to children missing education supports identifying such abuse </w:t>
      </w:r>
      <w:proofErr w:type="gramStart"/>
      <w:r w:rsidRPr="68DF6DA5">
        <w:rPr>
          <w:rFonts w:ascii="Calibri" w:eastAsia="Calibri" w:hAnsi="Calibri" w:cs="Arial"/>
        </w:rPr>
        <w:t>and also</w:t>
      </w:r>
      <w:proofErr w:type="gramEnd"/>
      <w:r w:rsidRPr="68DF6DA5">
        <w:rPr>
          <w:rFonts w:ascii="Calibri" w:eastAsia="Calibri" w:hAnsi="Calibri" w:cs="Arial"/>
        </w:rPr>
        <w:t xml:space="preserve"> helps prevent the risk of them going missing in the future. This includes when problems are first emerging but also where children are already known to LA children’s social care</w:t>
      </w:r>
      <w:r w:rsidR="63F822E8" w:rsidRPr="68DF6DA5">
        <w:rPr>
          <w:rFonts w:ascii="Calibri" w:eastAsia="Calibri" w:hAnsi="Calibri" w:cs="Arial"/>
        </w:rPr>
        <w:t>. A child/young person on a Child Protection Plan</w:t>
      </w:r>
      <w:r w:rsidRPr="68DF6DA5">
        <w:rPr>
          <w:rFonts w:ascii="Calibri" w:eastAsia="Calibri" w:hAnsi="Calibri" w:cs="Arial"/>
        </w:rPr>
        <w:t xml:space="preserve"> going missing from education may increase known safeguarding risks within the family or in the community. As such, all </w:t>
      </w:r>
      <w:r w:rsidR="008D58B0" w:rsidRPr="68DF6DA5">
        <w:rPr>
          <w:rFonts w:ascii="Calibri" w:eastAsia="Calibri" w:hAnsi="Calibri" w:cs="Arial"/>
        </w:rPr>
        <w:t>staff</w:t>
      </w:r>
      <w:r w:rsidR="00F01A5B" w:rsidRPr="68DF6DA5">
        <w:rPr>
          <w:rFonts w:ascii="Calibri" w:eastAsia="Calibri" w:hAnsi="Calibri" w:cs="Arial"/>
        </w:rPr>
        <w:t xml:space="preserve"> </w:t>
      </w:r>
      <w:r w:rsidRPr="68DF6DA5">
        <w:rPr>
          <w:rFonts w:ascii="Calibri" w:eastAsia="Calibri" w:hAnsi="Calibri" w:cs="Arial"/>
        </w:rPr>
        <w:t xml:space="preserve">should be aware of </w:t>
      </w:r>
      <w:r w:rsidR="007D6551" w:rsidRPr="68DF6DA5">
        <w:rPr>
          <w:rFonts w:ascii="Calibri" w:eastAsia="Calibri" w:hAnsi="Calibri" w:cs="Arial"/>
        </w:rPr>
        <w:t>innov8</w:t>
      </w:r>
      <w:r w:rsidR="00F01A5B" w:rsidRPr="68DF6DA5">
        <w:rPr>
          <w:rFonts w:ascii="Calibri" w:eastAsia="Calibri" w:hAnsi="Calibri" w:cs="Arial"/>
        </w:rPr>
        <w:t xml:space="preserve"> Workshops’</w:t>
      </w:r>
      <w:r w:rsidRPr="68DF6DA5">
        <w:rPr>
          <w:rFonts w:ascii="Calibri" w:eastAsia="Calibri" w:hAnsi="Calibri" w:cs="Arial"/>
        </w:rPr>
        <w:t xml:space="preserve"> safeguarding response to children missing from education.</w:t>
      </w:r>
      <w:r w:rsidR="00F01A5B" w:rsidRPr="68DF6DA5">
        <w:rPr>
          <w:rFonts w:ascii="Calibri" w:eastAsia="Calibri" w:hAnsi="Calibri" w:cs="Arial"/>
        </w:rPr>
        <w:t xml:space="preserve"> </w:t>
      </w:r>
    </w:p>
    <w:p w14:paraId="260CB886" w14:textId="667A8569" w:rsidR="009E3DB8" w:rsidRPr="00FE31C6" w:rsidRDefault="6C476C84" w:rsidP="009E3DB8">
      <w:pPr>
        <w:rPr>
          <w:rFonts w:ascii="Calibri" w:eastAsia="Calibri" w:hAnsi="Calibri" w:cs="Arial"/>
        </w:rPr>
      </w:pPr>
      <w:r w:rsidRPr="68DF6DA5">
        <w:rPr>
          <w:rFonts w:ascii="Calibri" w:eastAsia="Calibri" w:hAnsi="Calibri" w:cs="Arial"/>
        </w:rPr>
        <w:t>S</w:t>
      </w:r>
      <w:r w:rsidR="00C61FC7" w:rsidRPr="68DF6DA5">
        <w:rPr>
          <w:rFonts w:ascii="Calibri" w:eastAsia="Calibri" w:hAnsi="Calibri" w:cs="Arial"/>
        </w:rPr>
        <w:t xml:space="preserve">ee </w:t>
      </w:r>
      <w:r w:rsidR="007D6551" w:rsidRPr="68DF6DA5">
        <w:rPr>
          <w:rFonts w:ascii="Calibri" w:eastAsia="Calibri" w:hAnsi="Calibri" w:cs="Arial"/>
        </w:rPr>
        <w:t>innov8</w:t>
      </w:r>
      <w:r w:rsidR="00C61FC7" w:rsidRPr="68DF6DA5">
        <w:rPr>
          <w:rFonts w:ascii="Calibri" w:eastAsia="Calibri" w:hAnsi="Calibri" w:cs="Arial"/>
        </w:rPr>
        <w:t xml:space="preserve"> Workshops’ </w:t>
      </w:r>
      <w:r w:rsidR="00F01A5B" w:rsidRPr="68DF6DA5">
        <w:rPr>
          <w:rFonts w:ascii="Calibri" w:eastAsia="Calibri" w:hAnsi="Calibri" w:cs="Arial"/>
        </w:rPr>
        <w:t>CME policy</w:t>
      </w:r>
      <w:r w:rsidR="001257A2" w:rsidRPr="68DF6DA5">
        <w:rPr>
          <w:rFonts w:ascii="Calibri" w:eastAsia="Calibri" w:hAnsi="Calibri" w:cs="Arial"/>
        </w:rPr>
        <w:t xml:space="preserve"> and Appendix C</w:t>
      </w:r>
      <w:r w:rsidR="7AEB66EF" w:rsidRPr="68DF6DA5">
        <w:rPr>
          <w:rFonts w:ascii="Calibri" w:eastAsia="Calibri" w:hAnsi="Calibri" w:cs="Arial"/>
        </w:rPr>
        <w:t xml:space="preserve"> for more details. </w:t>
      </w:r>
    </w:p>
    <w:p w14:paraId="5D7A85C6" w14:textId="5F049FC6" w:rsidR="009E3DB8" w:rsidRDefault="009E3DB8" w:rsidP="68DF6DA5">
      <w:pPr>
        <w:rPr>
          <w:rFonts w:ascii="Calibri" w:eastAsia="Calibri" w:hAnsi="Calibri" w:cs="Arial"/>
        </w:rPr>
      </w:pPr>
      <w:r w:rsidRPr="68DF6DA5">
        <w:rPr>
          <w:rFonts w:ascii="Calibri" w:eastAsia="Calibri" w:hAnsi="Calibri" w:cs="Arial"/>
        </w:rPr>
        <w:t xml:space="preserve">Further information and support </w:t>
      </w:r>
      <w:r w:rsidR="5D73B956" w:rsidRPr="68DF6DA5">
        <w:rPr>
          <w:rFonts w:ascii="Calibri" w:eastAsia="Calibri" w:hAnsi="Calibri" w:cs="Arial"/>
        </w:rPr>
        <w:t xml:space="preserve">can be found in the government document - </w:t>
      </w:r>
      <w:hyperlink r:id="rId18">
        <w:r w:rsidRPr="68DF6DA5">
          <w:rPr>
            <w:rStyle w:val="Hyperlink"/>
            <w:rFonts w:ascii="Calibri" w:eastAsia="Calibri" w:hAnsi="Calibri" w:cs="Arial"/>
          </w:rPr>
          <w:t>Missing Children and Adults Strategy</w:t>
        </w:r>
      </w:hyperlink>
      <w:r w:rsidRPr="68DF6DA5">
        <w:rPr>
          <w:rFonts w:ascii="Calibri" w:eastAsia="Calibri" w:hAnsi="Calibri" w:cs="Arial"/>
        </w:rPr>
        <w:t>.</w:t>
      </w:r>
    </w:p>
    <w:p w14:paraId="67EAADD0" w14:textId="4B826DF3" w:rsidR="68DF6DA5" w:rsidRDefault="68DF6DA5" w:rsidP="68DF6DA5">
      <w:pPr>
        <w:rPr>
          <w:rFonts w:ascii="Calibri" w:eastAsia="Calibri" w:hAnsi="Calibri" w:cs="Arial"/>
        </w:rPr>
      </w:pPr>
    </w:p>
    <w:p w14:paraId="3420F340" w14:textId="77777777" w:rsidR="009E3DB8" w:rsidRPr="00123F09" w:rsidRDefault="009E3DB8" w:rsidP="009E3DB8">
      <w:pPr>
        <w:rPr>
          <w:rFonts w:ascii="Calibri" w:eastAsia="Calibri" w:hAnsi="Calibri" w:cs="Arial"/>
          <w:b/>
          <w:bCs/>
        </w:rPr>
      </w:pPr>
      <w:r w:rsidRPr="00123F09">
        <w:rPr>
          <w:rFonts w:ascii="Calibri" w:eastAsia="Calibri" w:hAnsi="Calibri" w:cs="Arial"/>
          <w:b/>
          <w:bCs/>
        </w:rPr>
        <w:t>Elective Home Education</w:t>
      </w:r>
    </w:p>
    <w:p w14:paraId="2B49EA45" w14:textId="62184313" w:rsidR="00F90173" w:rsidRDefault="009E3DB8" w:rsidP="009E3DB8">
      <w:pPr>
        <w:rPr>
          <w:rFonts w:ascii="Calibri" w:eastAsia="Calibri" w:hAnsi="Calibri" w:cs="Arial"/>
        </w:rPr>
      </w:pPr>
      <w:r w:rsidRPr="68DF6DA5">
        <w:rPr>
          <w:rFonts w:ascii="Calibri" w:eastAsia="Calibri" w:hAnsi="Calibri" w:cs="Arial"/>
        </w:rPr>
        <w:t>Many home</w:t>
      </w:r>
      <w:r w:rsidR="2ABEC058" w:rsidRPr="68DF6DA5">
        <w:rPr>
          <w:rFonts w:ascii="Calibri" w:eastAsia="Calibri" w:hAnsi="Calibri" w:cs="Arial"/>
        </w:rPr>
        <w:t>-</w:t>
      </w:r>
      <w:r w:rsidRPr="68DF6DA5">
        <w:rPr>
          <w:rFonts w:ascii="Calibri" w:eastAsia="Calibri" w:hAnsi="Calibri" w:cs="Arial"/>
        </w:rPr>
        <w:t>educat</w:t>
      </w:r>
      <w:r w:rsidR="4028F9DD" w:rsidRPr="68DF6DA5">
        <w:rPr>
          <w:rFonts w:ascii="Calibri" w:eastAsia="Calibri" w:hAnsi="Calibri" w:cs="Arial"/>
        </w:rPr>
        <w:t>ed</w:t>
      </w:r>
      <w:r w:rsidRPr="68DF6DA5">
        <w:rPr>
          <w:rFonts w:ascii="Calibri" w:eastAsia="Calibri" w:hAnsi="Calibri" w:cs="Arial"/>
        </w:rPr>
        <w:t xml:space="preserve">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p>
    <w:p w14:paraId="51063C93" w14:textId="198C9CF0" w:rsidR="009E3DB8" w:rsidRPr="00123F09" w:rsidRDefault="009E3DB8" w:rsidP="009E3DB8">
      <w:pPr>
        <w:rPr>
          <w:rFonts w:ascii="Calibri" w:eastAsia="Calibri" w:hAnsi="Calibri" w:cs="Arial"/>
        </w:rPr>
      </w:pPr>
      <w:r w:rsidRPr="68DF6DA5">
        <w:rPr>
          <w:rFonts w:ascii="Calibri" w:eastAsia="Calibri" w:hAnsi="Calibri" w:cs="Arial"/>
        </w:rPr>
        <w:t>Wh</w:t>
      </w:r>
      <w:r w:rsidR="00E6173D" w:rsidRPr="68DF6DA5">
        <w:rPr>
          <w:rFonts w:ascii="Calibri" w:eastAsia="Calibri" w:hAnsi="Calibri" w:cs="Arial"/>
        </w:rPr>
        <w:t xml:space="preserve">ilst </w:t>
      </w:r>
      <w:r w:rsidR="007D6551" w:rsidRPr="68DF6DA5">
        <w:rPr>
          <w:rFonts w:ascii="Calibri" w:eastAsia="Calibri" w:hAnsi="Calibri" w:cs="Arial"/>
        </w:rPr>
        <w:t>innov8</w:t>
      </w:r>
      <w:r w:rsidR="00E6173D" w:rsidRPr="68DF6DA5">
        <w:rPr>
          <w:rFonts w:ascii="Calibri" w:eastAsia="Calibri" w:hAnsi="Calibri" w:cs="Arial"/>
        </w:rPr>
        <w:t xml:space="preserve"> Workshops has no specific responsibility to monitor </w:t>
      </w:r>
      <w:r w:rsidR="002E14FA" w:rsidRPr="68DF6DA5">
        <w:rPr>
          <w:rFonts w:ascii="Calibri" w:eastAsia="Calibri" w:hAnsi="Calibri" w:cs="Arial"/>
        </w:rPr>
        <w:t xml:space="preserve">children in home education, if </w:t>
      </w:r>
      <w:r w:rsidR="008D58B0" w:rsidRPr="68DF6DA5">
        <w:rPr>
          <w:rFonts w:ascii="Calibri" w:eastAsia="Calibri" w:hAnsi="Calibri" w:cs="Arial"/>
        </w:rPr>
        <w:t>staff</w:t>
      </w:r>
      <w:r w:rsidR="0004355D" w:rsidRPr="68DF6DA5">
        <w:rPr>
          <w:rFonts w:ascii="Calibri" w:eastAsia="Calibri" w:hAnsi="Calibri" w:cs="Arial"/>
        </w:rPr>
        <w:t xml:space="preserve"> have concerns about </w:t>
      </w:r>
      <w:r w:rsidR="00F36C8F" w:rsidRPr="68DF6DA5">
        <w:rPr>
          <w:rFonts w:ascii="Calibri" w:eastAsia="Calibri" w:hAnsi="Calibri" w:cs="Arial"/>
        </w:rPr>
        <w:t xml:space="preserve">children in home </w:t>
      </w:r>
      <w:r w:rsidR="34CA8101" w:rsidRPr="68DF6DA5">
        <w:rPr>
          <w:rFonts w:ascii="Calibri" w:eastAsia="Calibri" w:hAnsi="Calibri" w:cs="Arial"/>
        </w:rPr>
        <w:t>education,</w:t>
      </w:r>
      <w:r w:rsidR="00F36C8F" w:rsidRPr="68DF6DA5">
        <w:rPr>
          <w:rFonts w:ascii="Calibri" w:eastAsia="Calibri" w:hAnsi="Calibri" w:cs="Arial"/>
        </w:rPr>
        <w:t xml:space="preserve"> they should discuss these with the DSL. </w:t>
      </w:r>
    </w:p>
    <w:p w14:paraId="26672735" w14:textId="57F4CAD5" w:rsidR="68DF6DA5" w:rsidRDefault="68DF6DA5" w:rsidP="68DF6DA5">
      <w:pPr>
        <w:rPr>
          <w:rFonts w:ascii="Calibri" w:eastAsia="Calibri" w:hAnsi="Calibri" w:cs="Arial"/>
        </w:rPr>
      </w:pPr>
    </w:p>
    <w:p w14:paraId="774EBAE0" w14:textId="77777777" w:rsidR="009E3DB8" w:rsidRPr="00123F09" w:rsidRDefault="009E3DB8" w:rsidP="009E3DB8">
      <w:pPr>
        <w:rPr>
          <w:rFonts w:ascii="Calibri" w:eastAsia="Calibri" w:hAnsi="Calibri" w:cs="Arial"/>
        </w:rPr>
      </w:pPr>
      <w:r w:rsidRPr="00123F09">
        <w:rPr>
          <w:rFonts w:ascii="Calibri" w:eastAsia="Calibri" w:hAnsi="Calibri" w:cs="Arial"/>
          <w:b/>
          <w:bCs/>
        </w:rPr>
        <w:t>Children requiring mental health support</w:t>
      </w:r>
    </w:p>
    <w:p w14:paraId="1E90BF6F" w14:textId="1170A70A" w:rsidR="00DB077A" w:rsidRDefault="009E3DB8" w:rsidP="009E3DB8">
      <w:pPr>
        <w:rPr>
          <w:rFonts w:ascii="Calibri" w:eastAsia="Calibri" w:hAnsi="Calibri" w:cs="Arial"/>
        </w:rPr>
      </w:pPr>
      <w:r w:rsidRPr="68DF6DA5">
        <w:rPr>
          <w:rFonts w:ascii="Calibri" w:eastAsia="Calibri" w:hAnsi="Calibri" w:cs="Arial"/>
        </w:rPr>
        <w:t>Mental health problems can</w:t>
      </w:r>
      <w:r w:rsidR="71BDC64F" w:rsidRPr="68DF6DA5">
        <w:rPr>
          <w:rFonts w:ascii="Calibri" w:eastAsia="Calibri" w:hAnsi="Calibri" w:cs="Arial"/>
        </w:rPr>
        <w:t xml:space="preserve"> </w:t>
      </w:r>
      <w:r w:rsidRPr="68DF6DA5">
        <w:rPr>
          <w:rFonts w:ascii="Calibri" w:eastAsia="Calibri" w:hAnsi="Calibri" w:cs="Arial"/>
        </w:rPr>
        <w:t>be an indicator that a child has suffered or is at risk of suffering abuse, neglect or exploitation.</w:t>
      </w:r>
    </w:p>
    <w:p w14:paraId="7C5CCD9E" w14:textId="4A970467" w:rsidR="009E3DB8" w:rsidRPr="00B80C69" w:rsidRDefault="009E3DB8" w:rsidP="009E3DB8">
      <w:pPr>
        <w:rPr>
          <w:rFonts w:ascii="Calibri" w:eastAsia="Calibri" w:hAnsi="Calibri" w:cs="Arial"/>
          <w:i/>
          <w:iCs/>
        </w:rPr>
      </w:pPr>
      <w:r w:rsidRPr="00123F09">
        <w:rPr>
          <w:rFonts w:ascii="Calibri" w:eastAsia="Calibri" w:hAnsi="Calibri" w:cs="Arial"/>
        </w:rPr>
        <w:t xml:space="preserve">The </w:t>
      </w:r>
      <w:r w:rsidR="0039556F">
        <w:rPr>
          <w:rFonts w:ascii="Calibri" w:eastAsia="Calibri" w:hAnsi="Calibri" w:cs="Arial"/>
        </w:rPr>
        <w:t xml:space="preserve">Trustees </w:t>
      </w:r>
      <w:r w:rsidRPr="00123F09">
        <w:rPr>
          <w:rFonts w:ascii="Calibri" w:eastAsia="Calibri" w:hAnsi="Calibri" w:cs="Arial"/>
        </w:rPr>
        <w:t xml:space="preserve">will ensure there is a clear system and process in place for identifying possible mental health problems, including routes to escalate, and a clear referral and accountability system. </w:t>
      </w:r>
    </w:p>
    <w:p w14:paraId="48FC9439" w14:textId="23C3ECFF" w:rsidR="009E3DB8" w:rsidRPr="00123F09" w:rsidRDefault="008D58B0" w:rsidP="68DF6DA5">
      <w:pPr>
        <w:rPr>
          <w:rFonts w:ascii="Calibri" w:eastAsia="Calibri" w:hAnsi="Calibri" w:cs="Arial"/>
        </w:rPr>
      </w:pPr>
      <w:r w:rsidRPr="68DF6DA5">
        <w:rPr>
          <w:rFonts w:ascii="Calibri" w:eastAsia="Calibri" w:hAnsi="Calibri" w:cs="Arial"/>
        </w:rPr>
        <w:lastRenderedPageBreak/>
        <w:t>Staff</w:t>
      </w:r>
      <w:r w:rsidR="009E3DB8" w:rsidRPr="68DF6DA5">
        <w:rPr>
          <w:rFonts w:ascii="Calibri" w:eastAsia="Calibri" w:hAnsi="Calibri" w:cs="Arial"/>
        </w:rPr>
        <w:t xml:space="preserve"> can access further advice in a DfE guidance documents</w:t>
      </w:r>
      <w:r w:rsidR="4EA2DEA7" w:rsidRPr="68DF6DA5">
        <w:rPr>
          <w:rFonts w:ascii="Calibri" w:eastAsia="Calibri" w:hAnsi="Calibri" w:cs="Arial"/>
        </w:rPr>
        <w:t>:</w:t>
      </w:r>
    </w:p>
    <w:p w14:paraId="5119EA24" w14:textId="3B68C84D" w:rsidR="009E3DB8" w:rsidRPr="00123F09" w:rsidRDefault="00000000" w:rsidP="009E3DB8">
      <w:pPr>
        <w:rPr>
          <w:rFonts w:ascii="Calibri" w:eastAsia="Calibri" w:hAnsi="Calibri" w:cs="Arial"/>
        </w:rPr>
      </w:pPr>
      <w:hyperlink r:id="rId19">
        <w:r w:rsidR="009E3DB8" w:rsidRPr="68DF6DA5">
          <w:rPr>
            <w:rStyle w:val="Hyperlink"/>
            <w:rFonts w:ascii="Calibri" w:eastAsia="Calibri" w:hAnsi="Calibri" w:cs="Arial"/>
          </w:rPr>
          <w:t>Preventing and tackling bullying, mental health and behaviour in schools</w:t>
        </w:r>
      </w:hyperlink>
      <w:r w:rsidR="009E3DB8" w:rsidRPr="68DF6DA5">
        <w:rPr>
          <w:rFonts w:ascii="Calibri" w:eastAsia="Calibri" w:hAnsi="Calibri" w:cs="Arial"/>
        </w:rPr>
        <w:t xml:space="preserve"> and </w:t>
      </w:r>
      <w:hyperlink r:id="rId20">
        <w:r w:rsidR="009E3DB8" w:rsidRPr="68DF6DA5">
          <w:rPr>
            <w:rStyle w:val="Hyperlink"/>
            <w:rFonts w:ascii="Calibri" w:eastAsia="Calibri" w:hAnsi="Calibri" w:cs="Arial"/>
          </w:rPr>
          <w:t>mental health and behaviour in schools</w:t>
        </w:r>
      </w:hyperlink>
      <w:r w:rsidR="009E3DB8" w:rsidRPr="68DF6DA5">
        <w:rPr>
          <w:rFonts w:ascii="Calibri" w:eastAsia="Calibri" w:hAnsi="Calibri" w:cs="Arial"/>
        </w:rPr>
        <w:t xml:space="preserve"> which set out how staff can help prevent mental health problems by promoting resilience as part of an integrated</w:t>
      </w:r>
      <w:r w:rsidR="6B95C737" w:rsidRPr="68DF6DA5">
        <w:rPr>
          <w:rFonts w:ascii="Calibri" w:eastAsia="Calibri" w:hAnsi="Calibri" w:cs="Arial"/>
        </w:rPr>
        <w:t xml:space="preserve"> a</w:t>
      </w:r>
      <w:r w:rsidR="009E3DB8" w:rsidRPr="68DF6DA5">
        <w:rPr>
          <w:rFonts w:ascii="Calibri" w:eastAsia="Calibri" w:hAnsi="Calibri" w:cs="Arial"/>
        </w:rPr>
        <w:t>pproach to social and emotional wellbeing, which is tailored to the needs of pupils.</w:t>
      </w:r>
    </w:p>
    <w:p w14:paraId="6A3840B1" w14:textId="1EBE3331" w:rsidR="009E3DB8" w:rsidRPr="00123F09" w:rsidRDefault="009E3DB8" w:rsidP="009E3DB8">
      <w:pPr>
        <w:rPr>
          <w:rFonts w:ascii="Calibri" w:eastAsia="Calibri" w:hAnsi="Calibri" w:cs="Arial"/>
        </w:rPr>
      </w:pPr>
      <w:r w:rsidRPr="00123F09">
        <w:rPr>
          <w:rFonts w:ascii="Calibri" w:eastAsia="Calibri" w:hAnsi="Calibri" w:cs="Arial"/>
          <w:b/>
          <w:bCs/>
        </w:rPr>
        <w:t>Looked after children and previously looked after children.</w:t>
      </w:r>
    </w:p>
    <w:p w14:paraId="7F6EC6B6" w14:textId="07616094" w:rsidR="009E3DB8" w:rsidRPr="00123F09" w:rsidRDefault="009E3DB8" w:rsidP="009E3DB8">
      <w:pPr>
        <w:rPr>
          <w:rFonts w:ascii="Calibri" w:eastAsia="Calibri" w:hAnsi="Calibri" w:cs="Arial"/>
        </w:rPr>
      </w:pPr>
      <w:r w:rsidRPr="68DF6DA5">
        <w:rPr>
          <w:rFonts w:ascii="Calibri" w:eastAsia="Calibri" w:hAnsi="Calibri" w:cs="Arial"/>
        </w:rPr>
        <w:t xml:space="preserve">The most common reason for children becoming looked after is </w:t>
      </w:r>
      <w:r w:rsidR="248CC735" w:rsidRPr="68DF6DA5">
        <w:rPr>
          <w:rFonts w:ascii="Calibri" w:eastAsia="Calibri" w:hAnsi="Calibri" w:cs="Arial"/>
        </w:rPr>
        <w:t>because of</w:t>
      </w:r>
      <w:r w:rsidRPr="68DF6DA5">
        <w:rPr>
          <w:rFonts w:ascii="Calibri" w:eastAsia="Calibri" w:hAnsi="Calibri" w:cs="Arial"/>
        </w:rPr>
        <w:t xml:space="preserve"> abuse and/or neglect. The </w:t>
      </w:r>
      <w:r w:rsidR="00AA794B" w:rsidRPr="68DF6DA5">
        <w:rPr>
          <w:rFonts w:ascii="Calibri" w:eastAsia="Calibri" w:hAnsi="Calibri" w:cs="Arial"/>
        </w:rPr>
        <w:t>Trustees</w:t>
      </w:r>
      <w:r w:rsidRPr="68DF6DA5">
        <w:rPr>
          <w:rFonts w:ascii="Calibri" w:eastAsia="Calibri" w:hAnsi="Calibri" w:cs="Arial"/>
        </w:rPr>
        <w:t xml:space="preserve"> will ensure </w:t>
      </w:r>
      <w:r w:rsidR="008D58B0" w:rsidRPr="68DF6DA5">
        <w:rPr>
          <w:rFonts w:ascii="Calibri" w:eastAsia="Calibri" w:hAnsi="Calibri" w:cs="Arial"/>
        </w:rPr>
        <w:t>staff</w:t>
      </w:r>
      <w:r w:rsidRPr="68DF6DA5">
        <w:rPr>
          <w:rFonts w:ascii="Calibri" w:eastAsia="Calibri" w:hAnsi="Calibri" w:cs="Arial"/>
        </w:rPr>
        <w:t xml:space="preserve"> have the skills, knowledge and understanding to keep looked after children safe.</w:t>
      </w:r>
    </w:p>
    <w:p w14:paraId="015D5586" w14:textId="508C5FEC" w:rsidR="009E3DB8" w:rsidRPr="00123F09" w:rsidRDefault="009E3DB8" w:rsidP="009E3DB8">
      <w:pPr>
        <w:rPr>
          <w:rFonts w:ascii="Calibri" w:eastAsia="Calibri" w:hAnsi="Calibri" w:cs="Arial"/>
        </w:rPr>
      </w:pPr>
      <w:r w:rsidRPr="00123F09">
        <w:rPr>
          <w:rFonts w:ascii="Calibri" w:eastAsia="Calibri" w:hAnsi="Calibri" w:cs="Arial"/>
        </w:rPr>
        <w:t xml:space="preserve">The </w:t>
      </w:r>
      <w:r w:rsidR="00607173">
        <w:rPr>
          <w:rFonts w:ascii="Calibri" w:eastAsia="Calibri" w:hAnsi="Calibri" w:cs="Arial"/>
        </w:rPr>
        <w:t>DSL</w:t>
      </w:r>
      <w:r w:rsidR="00A93714">
        <w:rPr>
          <w:rFonts w:ascii="Calibri" w:eastAsia="Calibri" w:hAnsi="Calibri" w:cs="Arial"/>
        </w:rPr>
        <w:t xml:space="preserve"> </w:t>
      </w:r>
      <w:r w:rsidRPr="00123F09">
        <w:rPr>
          <w:rFonts w:ascii="Calibri" w:eastAsia="Calibri" w:hAnsi="Calibri" w:cs="Arial"/>
        </w:rPr>
        <w:t>will ensure there are arrangements in place so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w:t>
      </w:r>
    </w:p>
    <w:p w14:paraId="3B2F78A0" w14:textId="2A4E1D51" w:rsidR="009E3DB8" w:rsidRPr="00123F09" w:rsidRDefault="009E3DB8" w:rsidP="009E3DB8">
      <w:pPr>
        <w:rPr>
          <w:rFonts w:ascii="Calibri" w:eastAsia="Calibri" w:hAnsi="Calibri" w:cs="Arial"/>
        </w:rPr>
      </w:pPr>
      <w:r w:rsidRPr="68DF6DA5">
        <w:rPr>
          <w:rFonts w:ascii="Calibri" w:eastAsia="Calibri" w:hAnsi="Calibri" w:cs="Arial"/>
        </w:rPr>
        <w:t xml:space="preserve">Appropriate </w:t>
      </w:r>
      <w:r w:rsidR="008D58B0" w:rsidRPr="68DF6DA5">
        <w:rPr>
          <w:rFonts w:ascii="Calibri" w:eastAsia="Calibri" w:hAnsi="Calibri" w:cs="Arial"/>
        </w:rPr>
        <w:t>staff</w:t>
      </w:r>
      <w:r w:rsidR="00B660BE" w:rsidRPr="68DF6DA5">
        <w:rPr>
          <w:rFonts w:ascii="Calibri" w:eastAsia="Calibri" w:hAnsi="Calibri" w:cs="Arial"/>
        </w:rPr>
        <w:t xml:space="preserve"> </w:t>
      </w:r>
      <w:r w:rsidRPr="68DF6DA5">
        <w:rPr>
          <w:rFonts w:ascii="Calibri" w:eastAsia="Calibri" w:hAnsi="Calibri" w:cs="Arial"/>
        </w:rPr>
        <w:t xml:space="preserve">will also have information about the child’s care arrangements and the levels of authority delegated to the carer by the </w:t>
      </w:r>
      <w:r w:rsidR="07D79F56" w:rsidRPr="68DF6DA5">
        <w:rPr>
          <w:rFonts w:ascii="Calibri" w:eastAsia="Calibri" w:hAnsi="Calibri" w:cs="Arial"/>
        </w:rPr>
        <w:t xml:space="preserve">relevant </w:t>
      </w:r>
      <w:r w:rsidRPr="68DF6DA5">
        <w:rPr>
          <w:rFonts w:ascii="Calibri" w:eastAsia="Calibri" w:hAnsi="Calibri" w:cs="Arial"/>
        </w:rPr>
        <w:t>authority</w:t>
      </w:r>
      <w:r w:rsidR="084CA42A" w:rsidRPr="68DF6DA5">
        <w:rPr>
          <w:rFonts w:ascii="Calibri" w:eastAsia="Calibri" w:hAnsi="Calibri" w:cs="Arial"/>
        </w:rPr>
        <w:t>.</w:t>
      </w:r>
      <w:r w:rsidRPr="68DF6DA5">
        <w:rPr>
          <w:rFonts w:ascii="Calibri" w:eastAsia="Calibri" w:hAnsi="Calibri" w:cs="Arial"/>
        </w:rPr>
        <w:t xml:space="preserve"> The DSL should have the details of the child’s social worker and the name of the virtual school head in the authority that looks after the child.</w:t>
      </w:r>
    </w:p>
    <w:p w14:paraId="782C9225" w14:textId="33637278" w:rsidR="009E3DB8" w:rsidRPr="00123F09" w:rsidRDefault="009E3DB8" w:rsidP="009E3DB8">
      <w:pPr>
        <w:rPr>
          <w:rFonts w:ascii="Calibri" w:eastAsia="Calibri" w:hAnsi="Calibri" w:cs="Arial"/>
        </w:rPr>
      </w:pPr>
      <w:r w:rsidRPr="68DF6DA5">
        <w:rPr>
          <w:rFonts w:ascii="Calibri" w:eastAsia="Calibri" w:hAnsi="Calibri" w:cs="Arial"/>
        </w:rPr>
        <w:t xml:space="preserve">A previously looked after child potentially remains vulnerable and all staff should have the skills, knowledge and understanding to keep previously looked after children safe. The </w:t>
      </w:r>
      <w:r w:rsidR="007C43FC" w:rsidRPr="68DF6DA5">
        <w:rPr>
          <w:rFonts w:ascii="Calibri" w:eastAsia="Calibri" w:hAnsi="Calibri" w:cs="Arial"/>
        </w:rPr>
        <w:t>Trustees</w:t>
      </w:r>
      <w:r w:rsidRPr="68DF6DA5">
        <w:rPr>
          <w:rFonts w:ascii="Calibri" w:eastAsia="Calibri" w:hAnsi="Calibri" w:cs="Arial"/>
        </w:rPr>
        <w:t xml:space="preserve"> recognise that when dealing with looked after children and previously looked after children, it is important that all agencies work </w:t>
      </w:r>
      <w:r w:rsidR="52DC4AE7" w:rsidRPr="68DF6DA5">
        <w:rPr>
          <w:rFonts w:ascii="Calibri" w:eastAsia="Calibri" w:hAnsi="Calibri" w:cs="Arial"/>
        </w:rPr>
        <w:t>together,</w:t>
      </w:r>
      <w:r w:rsidRPr="68DF6DA5">
        <w:rPr>
          <w:rFonts w:ascii="Calibri" w:eastAsia="Calibri" w:hAnsi="Calibri" w:cs="Arial"/>
        </w:rPr>
        <w:t xml:space="preserve"> and prompt action is taken when necessary to safeguard these children</w:t>
      </w:r>
      <w:r w:rsidR="029B2C88" w:rsidRPr="68DF6DA5">
        <w:rPr>
          <w:rFonts w:ascii="Calibri" w:eastAsia="Calibri" w:hAnsi="Calibri" w:cs="Arial"/>
        </w:rPr>
        <w:t>.</w:t>
      </w:r>
    </w:p>
    <w:p w14:paraId="608C40DD" w14:textId="1F1A7EAE" w:rsidR="009E3DB8" w:rsidRPr="00123F09" w:rsidRDefault="009E3DB8" w:rsidP="009E3DB8">
      <w:pPr>
        <w:rPr>
          <w:rFonts w:ascii="Calibri" w:eastAsia="Calibri" w:hAnsi="Calibri" w:cs="Arial"/>
        </w:rPr>
      </w:pPr>
      <w:r w:rsidRPr="68DF6DA5">
        <w:rPr>
          <w:rFonts w:ascii="Calibri" w:eastAsia="Calibri" w:hAnsi="Calibri" w:cs="Arial"/>
        </w:rPr>
        <w:t>For children who are care leavers, the DSL should have details of the LA Personal Advisor appointed to guide and support the care leaver and liaise with them as necessary regarding any issues of concern.</w:t>
      </w:r>
    </w:p>
    <w:p w14:paraId="622410DE" w14:textId="77E6A4F4" w:rsidR="68DF6DA5" w:rsidRDefault="68DF6DA5" w:rsidP="68DF6DA5">
      <w:pPr>
        <w:rPr>
          <w:rFonts w:ascii="Calibri" w:eastAsia="Calibri" w:hAnsi="Calibri" w:cs="Arial"/>
        </w:rPr>
      </w:pPr>
    </w:p>
    <w:p w14:paraId="46D40327" w14:textId="5C69B387" w:rsidR="00F90173" w:rsidRDefault="009E3DB8" w:rsidP="009E3DB8">
      <w:pPr>
        <w:rPr>
          <w:rFonts w:ascii="Calibri" w:eastAsia="Calibri" w:hAnsi="Calibri" w:cs="Arial"/>
        </w:rPr>
      </w:pPr>
      <w:r w:rsidRPr="00123F09">
        <w:rPr>
          <w:rFonts w:ascii="Calibri" w:eastAsia="Calibri" w:hAnsi="Calibri" w:cs="Arial"/>
          <w:b/>
          <w:bCs/>
        </w:rPr>
        <w:t>Children with SEN and disabilities, or health issues</w:t>
      </w:r>
      <w:r w:rsidRPr="00123F09">
        <w:rPr>
          <w:rFonts w:ascii="Calibri" w:eastAsia="Calibri" w:hAnsi="Calibri" w:cs="Arial"/>
        </w:rPr>
        <w:t xml:space="preserve"> can face additional safeguarding challenges, both online and offline.</w:t>
      </w:r>
    </w:p>
    <w:p w14:paraId="10879C99" w14:textId="2FC8D65A" w:rsidR="009E3DB8" w:rsidRPr="00123F09" w:rsidRDefault="008D58B0" w:rsidP="009E3DB8">
      <w:pPr>
        <w:rPr>
          <w:rFonts w:ascii="Calibri" w:eastAsia="Calibri" w:hAnsi="Calibri" w:cs="Arial"/>
        </w:rPr>
      </w:pPr>
      <w:r>
        <w:rPr>
          <w:rFonts w:ascii="Calibri" w:eastAsia="Calibri" w:hAnsi="Calibri" w:cs="Arial"/>
        </w:rPr>
        <w:t>Staff</w:t>
      </w:r>
      <w:r w:rsidR="00BE5D90">
        <w:rPr>
          <w:rFonts w:ascii="Calibri" w:eastAsia="Calibri" w:hAnsi="Calibri" w:cs="Arial"/>
        </w:rPr>
        <w:t xml:space="preserve"> </w:t>
      </w:r>
      <w:r w:rsidR="009E3DB8" w:rsidRPr="00123F09">
        <w:rPr>
          <w:rFonts w:ascii="Calibri" w:eastAsia="Calibri" w:hAnsi="Calibri" w:cs="Arial"/>
        </w:rPr>
        <w:t>should avoid making assumptions that indicators of possible abuse such as behaviour, mood and injury may relate to the child’s disability or medical condition without further exploration.</w:t>
      </w:r>
    </w:p>
    <w:p w14:paraId="3D190F4B" w14:textId="4362BFBF" w:rsidR="009E3DB8" w:rsidRPr="00123F09" w:rsidRDefault="008D58B0" w:rsidP="009E3DB8">
      <w:pPr>
        <w:rPr>
          <w:rFonts w:ascii="Calibri" w:eastAsia="Calibri" w:hAnsi="Calibri" w:cs="Arial"/>
        </w:rPr>
      </w:pPr>
      <w:r w:rsidRPr="68DF6DA5">
        <w:rPr>
          <w:rFonts w:ascii="Calibri" w:eastAsia="Calibri" w:hAnsi="Calibri" w:cs="Arial"/>
        </w:rPr>
        <w:t>Staff</w:t>
      </w:r>
      <w:r w:rsidR="00BE5D90" w:rsidRPr="68DF6DA5">
        <w:rPr>
          <w:rFonts w:ascii="Calibri" w:eastAsia="Calibri" w:hAnsi="Calibri" w:cs="Arial"/>
        </w:rPr>
        <w:t xml:space="preserve"> </w:t>
      </w:r>
      <w:r w:rsidR="009E3DB8" w:rsidRPr="68DF6DA5">
        <w:rPr>
          <w:rFonts w:ascii="Calibri" w:eastAsia="Calibri" w:hAnsi="Calibri" w:cs="Arial"/>
        </w:rPr>
        <w:t xml:space="preserve">should also be aware that these children may be more prone to peer group isolation or bullying (including prejudice-based bullying) than other children. Similarly, staff should be aware of the potential for children with SEND or certain medical conditions </w:t>
      </w:r>
      <w:r w:rsidR="689CAA06" w:rsidRPr="68DF6DA5">
        <w:rPr>
          <w:rFonts w:ascii="Calibri" w:eastAsia="Calibri" w:hAnsi="Calibri" w:cs="Arial"/>
        </w:rPr>
        <w:t>to be</w:t>
      </w:r>
      <w:r w:rsidR="009E3DB8" w:rsidRPr="68DF6DA5">
        <w:rPr>
          <w:rFonts w:ascii="Calibri" w:eastAsia="Calibri" w:hAnsi="Calibri" w:cs="Arial"/>
        </w:rPr>
        <w:t xml:space="preserve"> disproportionately impacted by behaviours such as bullying</w:t>
      </w:r>
      <w:r w:rsidR="3B90493D" w:rsidRPr="68DF6DA5">
        <w:rPr>
          <w:rFonts w:ascii="Calibri" w:eastAsia="Calibri" w:hAnsi="Calibri" w:cs="Arial"/>
        </w:rPr>
        <w:t>,</w:t>
      </w:r>
      <w:r w:rsidR="009E3DB8" w:rsidRPr="68DF6DA5">
        <w:rPr>
          <w:rFonts w:ascii="Calibri" w:eastAsia="Calibri" w:hAnsi="Calibri" w:cs="Arial"/>
        </w:rPr>
        <w:t xml:space="preserve"> without outwardly showing signs or being able to communicate how they are feeling.</w:t>
      </w:r>
    </w:p>
    <w:p w14:paraId="319DECC9" w14:textId="01499C7C" w:rsidR="009E3DB8" w:rsidRPr="00123F09" w:rsidRDefault="008D58B0" w:rsidP="009E3DB8">
      <w:pPr>
        <w:rPr>
          <w:rFonts w:ascii="Calibri" w:eastAsia="Calibri" w:hAnsi="Calibri" w:cs="Arial"/>
        </w:rPr>
      </w:pPr>
      <w:r w:rsidRPr="68DF6DA5">
        <w:rPr>
          <w:rFonts w:ascii="Calibri" w:eastAsia="Calibri" w:hAnsi="Calibri" w:cs="Arial"/>
        </w:rPr>
        <w:lastRenderedPageBreak/>
        <w:t>Staff</w:t>
      </w:r>
      <w:r w:rsidR="009E3DB8" w:rsidRPr="68DF6DA5">
        <w:rPr>
          <w:rFonts w:ascii="Calibri" w:eastAsia="Calibri" w:hAnsi="Calibri" w:cs="Arial"/>
        </w:rPr>
        <w:t xml:space="preserve"> also need to be mindful of </w:t>
      </w:r>
      <w:r w:rsidR="28A4C584" w:rsidRPr="68DF6DA5">
        <w:rPr>
          <w:rFonts w:ascii="Calibri" w:eastAsia="Calibri" w:hAnsi="Calibri" w:cs="Arial"/>
        </w:rPr>
        <w:t>the</w:t>
      </w:r>
      <w:r w:rsidR="009E3DB8" w:rsidRPr="68DF6DA5">
        <w:rPr>
          <w:rFonts w:ascii="Calibri" w:eastAsia="Calibri" w:hAnsi="Calibri" w:cs="Arial"/>
        </w:rPr>
        <w:t xml:space="preserve"> cognitive understanding</w:t>
      </w:r>
      <w:r w:rsidR="2D64A3D1" w:rsidRPr="68DF6DA5">
        <w:rPr>
          <w:rFonts w:ascii="Calibri" w:eastAsia="Calibri" w:hAnsi="Calibri" w:cs="Arial"/>
        </w:rPr>
        <w:t xml:space="preserve"> of these children. F</w:t>
      </w:r>
      <w:r w:rsidR="009E3DB8" w:rsidRPr="68DF6DA5">
        <w:rPr>
          <w:rFonts w:ascii="Calibri" w:eastAsia="Calibri" w:hAnsi="Calibri" w:cs="Arial"/>
        </w:rPr>
        <w:t xml:space="preserve">or example, whether they </w:t>
      </w:r>
      <w:r w:rsidR="22ACAD7B" w:rsidRPr="68DF6DA5">
        <w:rPr>
          <w:rFonts w:ascii="Calibri" w:eastAsia="Calibri" w:hAnsi="Calibri" w:cs="Arial"/>
        </w:rPr>
        <w:t>can</w:t>
      </w:r>
      <w:r w:rsidR="009E3DB8" w:rsidRPr="68DF6DA5">
        <w:rPr>
          <w:rFonts w:ascii="Calibri" w:eastAsia="Calibri" w:hAnsi="Calibri" w:cs="Arial"/>
        </w:rPr>
        <w:t xml:space="preserve"> understand the difference between fact and fiction in online content and the consequences of repeating the content/behaviours in school.</w:t>
      </w:r>
    </w:p>
    <w:p w14:paraId="76D4DBA1" w14:textId="65A5BD07" w:rsidR="009E3DB8" w:rsidRPr="00123F09" w:rsidRDefault="009E3DB8" w:rsidP="009E3DB8">
      <w:pPr>
        <w:rPr>
          <w:rFonts w:ascii="Calibri" w:eastAsia="Calibri" w:hAnsi="Calibri" w:cs="Arial"/>
        </w:rPr>
      </w:pPr>
      <w:r w:rsidRPr="68DF6DA5">
        <w:rPr>
          <w:rFonts w:ascii="Calibri" w:eastAsia="Calibri" w:hAnsi="Calibri" w:cs="Arial"/>
        </w:rPr>
        <w:t>As such, any reports of abuse involving children with SEND will require close liaison with the DSL</w:t>
      </w:r>
      <w:r w:rsidR="00DA1C02" w:rsidRPr="68DF6DA5">
        <w:rPr>
          <w:rFonts w:ascii="Calibri" w:eastAsia="Calibri" w:hAnsi="Calibri" w:cs="Arial"/>
        </w:rPr>
        <w:t>.</w:t>
      </w:r>
    </w:p>
    <w:p w14:paraId="1B4D21DF" w14:textId="286C0745" w:rsidR="68DF6DA5" w:rsidRDefault="68DF6DA5" w:rsidP="68DF6DA5">
      <w:pPr>
        <w:rPr>
          <w:rFonts w:ascii="Calibri" w:eastAsia="Calibri" w:hAnsi="Calibri" w:cs="Arial"/>
        </w:rPr>
      </w:pPr>
    </w:p>
    <w:p w14:paraId="5EFAB888" w14:textId="1CC021CD" w:rsidR="009E3DB8" w:rsidRPr="00123F09" w:rsidRDefault="009E3DB8" w:rsidP="009E3DB8">
      <w:pPr>
        <w:rPr>
          <w:rFonts w:ascii="Calibri" w:eastAsia="Calibri" w:hAnsi="Calibri" w:cs="Arial"/>
        </w:rPr>
      </w:pPr>
      <w:r w:rsidRPr="00123F09">
        <w:rPr>
          <w:rFonts w:ascii="Calibri" w:eastAsia="Calibri" w:hAnsi="Calibri" w:cs="Arial"/>
          <w:b/>
          <w:bCs/>
        </w:rPr>
        <w:t>Children who are lesbian, gay, bi, or trans (LGBT)</w:t>
      </w:r>
    </w:p>
    <w:p w14:paraId="53861BC9" w14:textId="501F257D" w:rsidR="009E3DB8" w:rsidRPr="00123F09" w:rsidRDefault="009E3DB8" w:rsidP="009E3DB8">
      <w:pPr>
        <w:rPr>
          <w:rFonts w:ascii="Calibri" w:eastAsia="Calibri" w:hAnsi="Calibri" w:cs="Arial"/>
        </w:rPr>
      </w:pPr>
      <w:r w:rsidRPr="00123F09">
        <w:rPr>
          <w:rFonts w:ascii="Calibri" w:eastAsia="Calibri" w:hAnsi="Calibri" w:cs="Arial"/>
        </w:rPr>
        <w:t xml:space="preserve">The </w:t>
      </w:r>
      <w:r w:rsidR="00DA1C02">
        <w:rPr>
          <w:rFonts w:ascii="Calibri" w:eastAsia="Calibri" w:hAnsi="Calibri" w:cs="Arial"/>
        </w:rPr>
        <w:t xml:space="preserve">Trustees </w:t>
      </w:r>
      <w:r w:rsidRPr="00123F09">
        <w:rPr>
          <w:rFonts w:ascii="Calibri" w:eastAsia="Calibri" w:hAnsi="Calibri" w:cs="Arial"/>
        </w:rPr>
        <w:t xml:space="preserve">acknowledge that the fact that a child or young person may be LGBT is not in itself an inherent risk factor for harm. However, children </w:t>
      </w:r>
      <w:r w:rsidR="00A06AAA">
        <w:rPr>
          <w:rFonts w:ascii="Calibri" w:eastAsia="Calibri" w:hAnsi="Calibri" w:cs="Arial"/>
        </w:rPr>
        <w:t xml:space="preserve">that </w:t>
      </w:r>
      <w:r w:rsidRPr="00123F09">
        <w:rPr>
          <w:rFonts w:ascii="Calibri" w:eastAsia="Calibri" w:hAnsi="Calibri" w:cs="Arial"/>
        </w:rPr>
        <w:t>are LGBT can be targeted by other children. In some cases, a child who is perceived to be LGBT (whether they are or not) can be just as vulnerable as children who identify as LGBT.</w:t>
      </w:r>
    </w:p>
    <w:p w14:paraId="7FBD8AF1" w14:textId="346CFE8C" w:rsidR="009E3DB8" w:rsidRPr="00123F09" w:rsidRDefault="009E3DB8" w:rsidP="009E3DB8">
      <w:pPr>
        <w:rPr>
          <w:rFonts w:ascii="Calibri" w:eastAsia="Calibri" w:hAnsi="Calibri" w:cs="Arial"/>
        </w:rPr>
      </w:pPr>
      <w:r w:rsidRPr="68DF6DA5">
        <w:rPr>
          <w:rFonts w:ascii="Calibri" w:eastAsia="Calibri" w:hAnsi="Calibri" w:cs="Arial"/>
        </w:rPr>
        <w:t xml:space="preserve">Risks can be compounded where children who are LGBT lack a trusted adult with whom they can be open. </w:t>
      </w:r>
      <w:r w:rsidR="008D58B0" w:rsidRPr="68DF6DA5">
        <w:rPr>
          <w:rFonts w:ascii="Calibri" w:eastAsia="Calibri" w:hAnsi="Calibri" w:cs="Arial"/>
        </w:rPr>
        <w:t>Staff</w:t>
      </w:r>
      <w:r w:rsidR="00A06AAA" w:rsidRPr="68DF6DA5">
        <w:rPr>
          <w:rFonts w:ascii="Calibri" w:eastAsia="Calibri" w:hAnsi="Calibri" w:cs="Arial"/>
        </w:rPr>
        <w:t xml:space="preserve"> </w:t>
      </w:r>
      <w:r w:rsidRPr="68DF6DA5">
        <w:rPr>
          <w:rFonts w:ascii="Calibri" w:eastAsia="Calibri" w:hAnsi="Calibri" w:cs="Arial"/>
        </w:rPr>
        <w:t xml:space="preserve">should therefore endeavour to reduce the additional barriers faced and provide a safe space for them to speak out or share their concerns with </w:t>
      </w:r>
      <w:r w:rsidR="007D6551" w:rsidRPr="68DF6DA5">
        <w:rPr>
          <w:rFonts w:ascii="Calibri" w:eastAsia="Calibri" w:hAnsi="Calibri" w:cs="Arial"/>
        </w:rPr>
        <w:t>innov8</w:t>
      </w:r>
      <w:r w:rsidR="00B41FC4" w:rsidRPr="68DF6DA5">
        <w:rPr>
          <w:rFonts w:ascii="Calibri" w:eastAsia="Calibri" w:hAnsi="Calibri" w:cs="Arial"/>
        </w:rPr>
        <w:t xml:space="preserve"> Workshops </w:t>
      </w:r>
      <w:r w:rsidR="008D58B0" w:rsidRPr="68DF6DA5">
        <w:rPr>
          <w:rFonts w:ascii="Calibri" w:eastAsia="Calibri" w:hAnsi="Calibri" w:cs="Arial"/>
        </w:rPr>
        <w:t>staff</w:t>
      </w:r>
      <w:r w:rsidR="00B41FC4" w:rsidRPr="68DF6DA5">
        <w:rPr>
          <w:rFonts w:ascii="Calibri" w:eastAsia="Calibri" w:hAnsi="Calibri" w:cs="Arial"/>
        </w:rPr>
        <w:t>.</w:t>
      </w:r>
    </w:p>
    <w:p w14:paraId="391A9EB9" w14:textId="78B3FC40" w:rsidR="68DF6DA5" w:rsidRDefault="68DF6DA5" w:rsidP="68DF6DA5">
      <w:pPr>
        <w:rPr>
          <w:rFonts w:ascii="Calibri" w:eastAsia="Calibri" w:hAnsi="Calibri" w:cs="Arial"/>
        </w:rPr>
      </w:pPr>
    </w:p>
    <w:p w14:paraId="25884633" w14:textId="15BFEFA0" w:rsidR="009E3DB8" w:rsidRPr="00123F09" w:rsidRDefault="59C48B0F" w:rsidP="68DF6DA5">
      <w:pPr>
        <w:pStyle w:val="Heading1"/>
        <w:spacing w:after="120"/>
        <w:rPr>
          <w:rFonts w:ascii="Calibri" w:eastAsia="Calibri" w:hAnsi="Calibri"/>
          <w:sz w:val="22"/>
          <w:szCs w:val="22"/>
        </w:rPr>
      </w:pPr>
      <w:r w:rsidRPr="68DF6DA5">
        <w:rPr>
          <w:rFonts w:ascii="Calibri" w:eastAsia="Calibri" w:hAnsi="Calibri"/>
          <w:sz w:val="22"/>
          <w:szCs w:val="22"/>
        </w:rPr>
        <w:t xml:space="preserve">10. </w:t>
      </w:r>
      <w:r w:rsidR="009E3DB8" w:rsidRPr="68DF6DA5">
        <w:rPr>
          <w:rFonts w:ascii="Calibri" w:eastAsia="Calibri" w:hAnsi="Calibri"/>
          <w:sz w:val="22"/>
          <w:szCs w:val="22"/>
        </w:rPr>
        <w:t>Opportunities to teach safeguarding</w:t>
      </w:r>
    </w:p>
    <w:p w14:paraId="6619E3C1" w14:textId="507C6DDD" w:rsidR="00D44D84" w:rsidRDefault="00012485" w:rsidP="009E3DB8">
      <w:pPr>
        <w:rPr>
          <w:rFonts w:ascii="Calibri" w:eastAsia="Calibri" w:hAnsi="Calibri" w:cs="Arial"/>
        </w:rPr>
      </w:pPr>
      <w:r w:rsidRPr="68DF6DA5">
        <w:rPr>
          <w:rFonts w:ascii="Calibri" w:eastAsia="Calibri" w:hAnsi="Calibri" w:cs="Arial"/>
        </w:rPr>
        <w:t xml:space="preserve">Whilst </w:t>
      </w:r>
      <w:r w:rsidR="007D6551" w:rsidRPr="68DF6DA5">
        <w:rPr>
          <w:rFonts w:ascii="Calibri" w:eastAsia="Calibri" w:hAnsi="Calibri" w:cs="Arial"/>
        </w:rPr>
        <w:t>innov8</w:t>
      </w:r>
      <w:r w:rsidRPr="68DF6DA5">
        <w:rPr>
          <w:rFonts w:ascii="Calibri" w:eastAsia="Calibri" w:hAnsi="Calibri" w:cs="Arial"/>
        </w:rPr>
        <w:t xml:space="preserve"> Workshops ha</w:t>
      </w:r>
      <w:r w:rsidR="00D24B18" w:rsidRPr="68DF6DA5">
        <w:rPr>
          <w:rFonts w:ascii="Calibri" w:eastAsia="Calibri" w:hAnsi="Calibri" w:cs="Arial"/>
        </w:rPr>
        <w:t>s</w:t>
      </w:r>
      <w:r w:rsidRPr="68DF6DA5">
        <w:rPr>
          <w:rFonts w:ascii="Calibri" w:eastAsia="Calibri" w:hAnsi="Calibri" w:cs="Arial"/>
        </w:rPr>
        <w:t xml:space="preserve"> no responsibility to </w:t>
      </w:r>
      <w:r w:rsidR="00606D23" w:rsidRPr="68DF6DA5">
        <w:rPr>
          <w:rFonts w:ascii="Calibri" w:eastAsia="Calibri" w:hAnsi="Calibri" w:cs="Arial"/>
        </w:rPr>
        <w:t>teach</w:t>
      </w:r>
      <w:r w:rsidR="00D24B18" w:rsidRPr="68DF6DA5">
        <w:rPr>
          <w:rFonts w:ascii="Calibri" w:eastAsia="Calibri" w:hAnsi="Calibri" w:cs="Arial"/>
        </w:rPr>
        <w:t xml:space="preserve"> safeguarding to</w:t>
      </w:r>
      <w:r w:rsidR="00606D23" w:rsidRPr="68DF6DA5">
        <w:rPr>
          <w:rFonts w:ascii="Calibri" w:eastAsia="Calibri" w:hAnsi="Calibri" w:cs="Arial"/>
        </w:rPr>
        <w:t xml:space="preserve"> </w:t>
      </w:r>
      <w:r w:rsidR="7671F343" w:rsidRPr="68DF6DA5">
        <w:rPr>
          <w:rFonts w:ascii="Calibri" w:eastAsia="Calibri" w:hAnsi="Calibri" w:cs="Arial"/>
        </w:rPr>
        <w:t>the children</w:t>
      </w:r>
      <w:r w:rsidR="009E3DB8" w:rsidRPr="68DF6DA5">
        <w:rPr>
          <w:rFonts w:ascii="Calibri" w:eastAsia="Calibri" w:hAnsi="Calibri" w:cs="Arial"/>
        </w:rPr>
        <w:t xml:space="preserve"> and young people </w:t>
      </w:r>
      <w:r w:rsidR="00606D23" w:rsidRPr="68DF6DA5">
        <w:rPr>
          <w:rFonts w:ascii="Calibri" w:eastAsia="Calibri" w:hAnsi="Calibri" w:cs="Arial"/>
        </w:rPr>
        <w:t xml:space="preserve">that attend its mentoring sessions, it does recognise the opportunity that </w:t>
      </w:r>
      <w:r w:rsidR="56FD4BDB" w:rsidRPr="68DF6DA5">
        <w:rPr>
          <w:rFonts w:ascii="Calibri" w:eastAsia="Calibri" w:hAnsi="Calibri" w:cs="Arial"/>
        </w:rPr>
        <w:t>one-to-one</w:t>
      </w:r>
      <w:r w:rsidR="00606D23" w:rsidRPr="68DF6DA5">
        <w:rPr>
          <w:rFonts w:ascii="Calibri" w:eastAsia="Calibri" w:hAnsi="Calibri" w:cs="Arial"/>
        </w:rPr>
        <w:t xml:space="preserve"> mentoring </w:t>
      </w:r>
      <w:r w:rsidR="3B5BCB68" w:rsidRPr="68DF6DA5">
        <w:rPr>
          <w:rFonts w:ascii="Calibri" w:eastAsia="Calibri" w:hAnsi="Calibri" w:cs="Arial"/>
        </w:rPr>
        <w:t>gives to</w:t>
      </w:r>
      <w:r w:rsidR="00606D23" w:rsidRPr="68DF6DA5">
        <w:rPr>
          <w:rFonts w:ascii="Calibri" w:eastAsia="Calibri" w:hAnsi="Calibri" w:cs="Arial"/>
        </w:rPr>
        <w:t xml:space="preserve"> encourage an understanding of</w:t>
      </w:r>
      <w:r w:rsidR="009E3DB8" w:rsidRPr="68DF6DA5">
        <w:rPr>
          <w:rFonts w:ascii="Calibri" w:eastAsia="Calibri" w:hAnsi="Calibri" w:cs="Arial"/>
        </w:rPr>
        <w:t xml:space="preserve"> how </w:t>
      </w:r>
      <w:r w:rsidR="00134579" w:rsidRPr="68DF6DA5">
        <w:rPr>
          <w:rFonts w:ascii="Calibri" w:eastAsia="Calibri" w:hAnsi="Calibri" w:cs="Arial"/>
        </w:rPr>
        <w:t xml:space="preserve">children and young people can </w:t>
      </w:r>
      <w:r w:rsidR="009E3DB8" w:rsidRPr="68DF6DA5">
        <w:rPr>
          <w:rFonts w:ascii="Calibri" w:eastAsia="Calibri" w:hAnsi="Calibri" w:cs="Arial"/>
        </w:rPr>
        <w:t xml:space="preserve">keep themselves and others safe, including online. </w:t>
      </w:r>
    </w:p>
    <w:p w14:paraId="442BAC33" w14:textId="0A8331CB" w:rsidR="009E3DB8" w:rsidRPr="00123F09" w:rsidRDefault="009E3DB8" w:rsidP="009E3DB8">
      <w:pPr>
        <w:rPr>
          <w:rFonts w:ascii="Calibri" w:eastAsia="Calibri" w:hAnsi="Calibri" w:cs="Arial"/>
        </w:rPr>
      </w:pPr>
      <w:r w:rsidRPr="00123F09">
        <w:rPr>
          <w:rFonts w:ascii="Calibri" w:eastAsia="Calibri" w:hAnsi="Calibri" w:cs="Arial"/>
        </w:rPr>
        <w:t>Th</w:t>
      </w:r>
      <w:r w:rsidR="00460AC5">
        <w:rPr>
          <w:rFonts w:ascii="Calibri" w:eastAsia="Calibri" w:hAnsi="Calibri" w:cs="Arial"/>
        </w:rPr>
        <w:t xml:space="preserve">e Trustees </w:t>
      </w:r>
      <w:r w:rsidRPr="00123F09">
        <w:rPr>
          <w:rFonts w:ascii="Calibri" w:eastAsia="Calibri" w:hAnsi="Calibri" w:cs="Arial"/>
        </w:rPr>
        <w:t xml:space="preserve">recognise that </w:t>
      </w:r>
      <w:r w:rsidR="004C1C02">
        <w:rPr>
          <w:rFonts w:ascii="Calibri" w:eastAsia="Calibri" w:hAnsi="Calibri" w:cs="Arial"/>
        </w:rPr>
        <w:t>any discussions</w:t>
      </w:r>
      <w:r w:rsidRPr="00123F09">
        <w:rPr>
          <w:rFonts w:ascii="Calibri" w:eastAsia="Calibri" w:hAnsi="Calibri" w:cs="Arial"/>
        </w:rPr>
        <w:t xml:space="preserve"> should be tailored to the specific needs and vulnerabilities of individual children, including children who are victims of abuse, and children with SEND.</w:t>
      </w:r>
    </w:p>
    <w:p w14:paraId="01E39458" w14:textId="31D88F7A" w:rsidR="009E3DB8" w:rsidRPr="00123F09" w:rsidRDefault="0097693D" w:rsidP="009E3DB8">
      <w:pPr>
        <w:rPr>
          <w:rFonts w:ascii="Calibri" w:eastAsia="Calibri" w:hAnsi="Calibri" w:cs="Arial"/>
        </w:rPr>
      </w:pPr>
      <w:r w:rsidRPr="68DF6DA5">
        <w:rPr>
          <w:rFonts w:ascii="Calibri" w:eastAsia="Calibri" w:hAnsi="Calibri" w:cs="Arial"/>
        </w:rPr>
        <w:t xml:space="preserve">Any discussions with children or young people </w:t>
      </w:r>
      <w:r w:rsidR="001B730E" w:rsidRPr="68DF6DA5">
        <w:rPr>
          <w:rFonts w:ascii="Calibri" w:eastAsia="Calibri" w:hAnsi="Calibri" w:cs="Arial"/>
        </w:rPr>
        <w:t xml:space="preserve">should </w:t>
      </w:r>
      <w:r w:rsidR="34AB39D1" w:rsidRPr="68DF6DA5">
        <w:rPr>
          <w:rFonts w:ascii="Calibri" w:eastAsia="Calibri" w:hAnsi="Calibri" w:cs="Arial"/>
        </w:rPr>
        <w:t>encourage</w:t>
      </w:r>
      <w:r w:rsidR="009E3DB8" w:rsidRPr="68DF6DA5">
        <w:rPr>
          <w:rFonts w:ascii="Calibri" w:eastAsia="Calibri" w:hAnsi="Calibri" w:cs="Arial"/>
        </w:rPr>
        <w:t xml:space="preserve"> a culture of zero tolerance for sexism, misogyny/misandry, homophobia, </w:t>
      </w:r>
      <w:r w:rsidR="5AB70E1D" w:rsidRPr="68DF6DA5">
        <w:rPr>
          <w:rFonts w:ascii="Calibri" w:eastAsia="Calibri" w:hAnsi="Calibri" w:cs="Arial"/>
        </w:rPr>
        <w:t>biphobia</w:t>
      </w:r>
      <w:r w:rsidR="009E3DB8" w:rsidRPr="68DF6DA5">
        <w:rPr>
          <w:rFonts w:ascii="Calibri" w:eastAsia="Calibri" w:hAnsi="Calibri" w:cs="Arial"/>
        </w:rPr>
        <w:t xml:space="preserve"> and sexual violence/harassment. </w:t>
      </w:r>
    </w:p>
    <w:p w14:paraId="13180D15" w14:textId="50D3C1BB" w:rsidR="00F90173" w:rsidRDefault="009E3DB8" w:rsidP="00F90173">
      <w:pPr>
        <w:spacing w:after="0" w:line="240" w:lineRule="auto"/>
        <w:rPr>
          <w:rFonts w:ascii="Calibri" w:eastAsia="Calibri" w:hAnsi="Calibri" w:cs="Arial"/>
        </w:rPr>
      </w:pPr>
      <w:r w:rsidRPr="68DF6DA5">
        <w:rPr>
          <w:rFonts w:ascii="Calibri" w:eastAsia="Calibri" w:hAnsi="Calibri" w:cs="Arial"/>
        </w:rPr>
        <w:t xml:space="preserve">The </w:t>
      </w:r>
      <w:r w:rsidR="00000D3C" w:rsidRPr="68DF6DA5">
        <w:rPr>
          <w:rFonts w:ascii="Calibri" w:eastAsia="Calibri" w:hAnsi="Calibri" w:cs="Arial"/>
        </w:rPr>
        <w:t>Trustees</w:t>
      </w:r>
      <w:r w:rsidRPr="68DF6DA5">
        <w:rPr>
          <w:rFonts w:ascii="Calibri" w:eastAsia="Calibri" w:hAnsi="Calibri" w:cs="Arial"/>
        </w:rPr>
        <w:t xml:space="preserve"> expect that the </w:t>
      </w:r>
      <w:r w:rsidR="007D6551" w:rsidRPr="68DF6DA5">
        <w:rPr>
          <w:rFonts w:ascii="Calibri" w:eastAsia="Calibri" w:hAnsi="Calibri" w:cs="Arial"/>
        </w:rPr>
        <w:t>innov8</w:t>
      </w:r>
      <w:r w:rsidR="00000D3C" w:rsidRPr="68DF6DA5">
        <w:rPr>
          <w:rFonts w:ascii="Calibri" w:eastAsia="Calibri" w:hAnsi="Calibri" w:cs="Arial"/>
        </w:rPr>
        <w:t xml:space="preserve"> </w:t>
      </w:r>
      <w:r w:rsidR="00113E01" w:rsidRPr="68DF6DA5">
        <w:rPr>
          <w:rFonts w:ascii="Calibri" w:eastAsia="Calibri" w:hAnsi="Calibri" w:cs="Arial"/>
        </w:rPr>
        <w:t>Workshops’</w:t>
      </w:r>
      <w:r w:rsidRPr="68DF6DA5">
        <w:rPr>
          <w:rFonts w:ascii="Calibri" w:eastAsia="Calibri" w:hAnsi="Calibri" w:cs="Arial"/>
        </w:rPr>
        <w:t xml:space="preserve"> values and standards should be upheld and demonstrated throughout all aspects of</w:t>
      </w:r>
      <w:r w:rsidR="00885186" w:rsidRPr="68DF6DA5">
        <w:rPr>
          <w:rFonts w:ascii="Calibri" w:eastAsia="Calibri" w:hAnsi="Calibri" w:cs="Arial"/>
        </w:rPr>
        <w:t xml:space="preserve"> our provision.</w:t>
      </w:r>
      <w:r w:rsidR="00E34259" w:rsidRPr="68DF6DA5">
        <w:rPr>
          <w:rFonts w:ascii="Calibri" w:eastAsia="Calibri" w:hAnsi="Calibri" w:cs="Arial"/>
        </w:rPr>
        <w:t xml:space="preserve"> </w:t>
      </w:r>
      <w:r w:rsidR="00A57B85" w:rsidRPr="68DF6DA5">
        <w:rPr>
          <w:rFonts w:ascii="Calibri" w:eastAsia="Calibri" w:hAnsi="Calibri" w:cs="Arial"/>
        </w:rPr>
        <w:t xml:space="preserve">This will provide the </w:t>
      </w:r>
      <w:r w:rsidR="00BD49E9" w:rsidRPr="68DF6DA5">
        <w:rPr>
          <w:rFonts w:ascii="Calibri" w:eastAsia="Calibri" w:hAnsi="Calibri" w:cs="Arial"/>
        </w:rPr>
        <w:t xml:space="preserve">context for discussions that might </w:t>
      </w:r>
      <w:r w:rsidRPr="68DF6DA5">
        <w:rPr>
          <w:rFonts w:ascii="Calibri" w:eastAsia="Calibri" w:hAnsi="Calibri" w:cs="Arial"/>
        </w:rPr>
        <w:t>tackle (in age-appropriate stages) issues such as:</w:t>
      </w:r>
    </w:p>
    <w:p w14:paraId="754C6251" w14:textId="4A571178" w:rsidR="009E3DB8" w:rsidRPr="00123F09" w:rsidRDefault="009E3DB8" w:rsidP="009E3DB8">
      <w:pPr>
        <w:numPr>
          <w:ilvl w:val="0"/>
          <w:numId w:val="51"/>
        </w:numPr>
        <w:spacing w:after="0" w:line="240" w:lineRule="auto"/>
        <w:ind w:left="357" w:hanging="357"/>
        <w:rPr>
          <w:rFonts w:ascii="Calibri" w:eastAsia="Calibri" w:hAnsi="Calibri" w:cs="Arial"/>
        </w:rPr>
      </w:pPr>
      <w:r w:rsidRPr="00123F09">
        <w:rPr>
          <w:rFonts w:ascii="Calibri" w:eastAsia="Calibri" w:hAnsi="Calibri" w:cs="Arial"/>
        </w:rPr>
        <w:t>Healthy and respectful relationships</w:t>
      </w:r>
    </w:p>
    <w:p w14:paraId="0E64C1D4" w14:textId="77777777" w:rsidR="009E3DB8" w:rsidRPr="00123F09" w:rsidRDefault="009E3DB8" w:rsidP="009E3DB8">
      <w:pPr>
        <w:numPr>
          <w:ilvl w:val="0"/>
          <w:numId w:val="51"/>
        </w:numPr>
        <w:spacing w:after="0" w:line="240" w:lineRule="auto"/>
        <w:ind w:left="357" w:hanging="357"/>
        <w:rPr>
          <w:rFonts w:ascii="Calibri" w:eastAsia="Calibri" w:hAnsi="Calibri" w:cs="Arial"/>
        </w:rPr>
      </w:pPr>
      <w:r w:rsidRPr="00123F09">
        <w:rPr>
          <w:rFonts w:ascii="Calibri" w:eastAsia="Calibri" w:hAnsi="Calibri" w:cs="Arial"/>
        </w:rPr>
        <w:t>Boundaries and consent</w:t>
      </w:r>
    </w:p>
    <w:p w14:paraId="4A6C93FE" w14:textId="77777777" w:rsidR="009E3DB8" w:rsidRPr="00123F09" w:rsidRDefault="009E3DB8" w:rsidP="009E3DB8">
      <w:pPr>
        <w:numPr>
          <w:ilvl w:val="0"/>
          <w:numId w:val="51"/>
        </w:numPr>
        <w:spacing w:after="0" w:line="240" w:lineRule="auto"/>
        <w:ind w:left="357" w:hanging="357"/>
        <w:rPr>
          <w:rFonts w:ascii="Calibri" w:eastAsia="Calibri" w:hAnsi="Calibri" w:cs="Arial"/>
        </w:rPr>
      </w:pPr>
      <w:r w:rsidRPr="00123F09">
        <w:rPr>
          <w:rFonts w:ascii="Calibri" w:eastAsia="Calibri" w:hAnsi="Calibri" w:cs="Arial"/>
        </w:rPr>
        <w:t>Stereotyping, prejudice and equality</w:t>
      </w:r>
    </w:p>
    <w:p w14:paraId="42765708" w14:textId="77777777" w:rsidR="009E3DB8" w:rsidRPr="00123F09" w:rsidRDefault="009E3DB8" w:rsidP="009E3DB8">
      <w:pPr>
        <w:numPr>
          <w:ilvl w:val="0"/>
          <w:numId w:val="51"/>
        </w:numPr>
        <w:spacing w:after="0" w:line="240" w:lineRule="auto"/>
        <w:ind w:left="357" w:hanging="357"/>
        <w:rPr>
          <w:rFonts w:ascii="Calibri" w:eastAsia="Calibri" w:hAnsi="Calibri" w:cs="Arial"/>
        </w:rPr>
      </w:pPr>
      <w:r w:rsidRPr="00123F09">
        <w:rPr>
          <w:rFonts w:ascii="Calibri" w:eastAsia="Calibri" w:hAnsi="Calibri" w:cs="Arial"/>
        </w:rPr>
        <w:t>Body confidence and self-esteem</w:t>
      </w:r>
    </w:p>
    <w:p w14:paraId="06602BBF" w14:textId="6671C71B" w:rsidR="00DB077A" w:rsidRPr="00F90173" w:rsidRDefault="009E3DB8">
      <w:pPr>
        <w:numPr>
          <w:ilvl w:val="0"/>
          <w:numId w:val="51"/>
        </w:numPr>
        <w:spacing w:after="0" w:line="240" w:lineRule="auto"/>
        <w:ind w:left="357" w:hanging="357"/>
        <w:rPr>
          <w:rFonts w:ascii="Calibri" w:eastAsia="Calibri" w:hAnsi="Calibri" w:cs="Arial"/>
        </w:rPr>
      </w:pPr>
      <w:r w:rsidRPr="00F90173">
        <w:rPr>
          <w:rFonts w:ascii="Calibri" w:eastAsia="Calibri" w:hAnsi="Calibri" w:cs="Arial"/>
        </w:rPr>
        <w:t>How to recognise an abusive relationship, including coercive and controlling behaviour</w:t>
      </w:r>
    </w:p>
    <w:p w14:paraId="7BFA5301" w14:textId="0E443888" w:rsidR="009E3DB8" w:rsidRPr="00123F09" w:rsidRDefault="009E3DB8" w:rsidP="009E3DB8">
      <w:pPr>
        <w:numPr>
          <w:ilvl w:val="0"/>
          <w:numId w:val="51"/>
        </w:numPr>
        <w:spacing w:after="0" w:line="240" w:lineRule="auto"/>
        <w:ind w:left="357" w:hanging="357"/>
        <w:rPr>
          <w:rFonts w:ascii="Calibri" w:eastAsia="Calibri" w:hAnsi="Calibri" w:cs="Arial"/>
        </w:rPr>
      </w:pPr>
      <w:r w:rsidRPr="00123F09">
        <w:rPr>
          <w:rFonts w:ascii="Calibri" w:eastAsia="Calibri" w:hAnsi="Calibri" w:cs="Arial"/>
        </w:rPr>
        <w:t>The concepts of, and laws relating to – sexual consent, sexual exploitation, abuse, grooming, coercion, harassment, rape, domestic abuse, so called honour-based violence such as forced marriage and FGM, and how to access support, and</w:t>
      </w:r>
    </w:p>
    <w:p w14:paraId="4D4F392F" w14:textId="77777777" w:rsidR="009E3DB8" w:rsidRPr="00123F09" w:rsidRDefault="009E3DB8" w:rsidP="009E3DB8">
      <w:pPr>
        <w:numPr>
          <w:ilvl w:val="0"/>
          <w:numId w:val="51"/>
        </w:numPr>
        <w:spacing w:after="0" w:line="240" w:lineRule="auto"/>
        <w:ind w:left="357" w:hanging="357"/>
        <w:rPr>
          <w:rFonts w:ascii="Calibri" w:eastAsia="Calibri" w:hAnsi="Calibri" w:cs="Arial"/>
        </w:rPr>
      </w:pPr>
      <w:r w:rsidRPr="00123F09">
        <w:rPr>
          <w:rFonts w:ascii="Calibri" w:eastAsia="Calibri" w:hAnsi="Calibri" w:cs="Arial"/>
        </w:rPr>
        <w:t>What constitutes sexual harassment and sexual violence and why these are always unacceptable.</w:t>
      </w:r>
    </w:p>
    <w:p w14:paraId="72392013" w14:textId="77777777" w:rsidR="007E4698" w:rsidRDefault="007E4698" w:rsidP="009E3DB8">
      <w:pPr>
        <w:rPr>
          <w:rFonts w:ascii="Calibri" w:eastAsia="Calibri" w:hAnsi="Calibri" w:cs="Arial"/>
        </w:rPr>
      </w:pPr>
    </w:p>
    <w:p w14:paraId="558DED3B" w14:textId="675D4D5E" w:rsidR="009E3DB8" w:rsidRPr="00123F09" w:rsidRDefault="007D6551" w:rsidP="68DF6DA5">
      <w:pPr>
        <w:rPr>
          <w:rFonts w:ascii="Calibri" w:eastAsia="Calibri" w:hAnsi="Calibri" w:cs="Arial"/>
        </w:rPr>
      </w:pPr>
      <w:r w:rsidRPr="68DF6DA5">
        <w:rPr>
          <w:rFonts w:ascii="Calibri" w:eastAsia="Calibri" w:hAnsi="Calibri" w:cs="Arial"/>
        </w:rPr>
        <w:lastRenderedPageBreak/>
        <w:t>innov8</w:t>
      </w:r>
      <w:r w:rsidR="003E6B66" w:rsidRPr="68DF6DA5">
        <w:rPr>
          <w:rFonts w:ascii="Calibri" w:eastAsia="Calibri" w:hAnsi="Calibri" w:cs="Arial"/>
        </w:rPr>
        <w:t xml:space="preserve"> Workshops</w:t>
      </w:r>
      <w:r w:rsidR="458416AD" w:rsidRPr="68DF6DA5">
        <w:rPr>
          <w:rFonts w:ascii="Calibri" w:eastAsia="Calibri" w:hAnsi="Calibri" w:cs="Arial"/>
        </w:rPr>
        <w:t xml:space="preserve"> </w:t>
      </w:r>
      <w:r w:rsidR="009E3DB8" w:rsidRPr="68DF6DA5">
        <w:rPr>
          <w:rFonts w:ascii="Calibri" w:eastAsia="Calibri" w:hAnsi="Calibri" w:cs="Arial"/>
        </w:rPr>
        <w:t>will ensure that there are appropriate filters and monitoring systems in place to safeguard children and young people from potentially harmful and inappropriate online material.</w:t>
      </w:r>
    </w:p>
    <w:p w14:paraId="1EBDDE56" w14:textId="74C9BE4D" w:rsidR="009E3DB8" w:rsidRPr="00123F09" w:rsidRDefault="002B40B3" w:rsidP="009E3DB8">
      <w:pPr>
        <w:rPr>
          <w:rFonts w:ascii="Calibri" w:eastAsia="Calibri" w:hAnsi="Calibri" w:cs="Arial"/>
        </w:rPr>
      </w:pPr>
      <w:r w:rsidRPr="68DF6DA5">
        <w:rPr>
          <w:rFonts w:ascii="Calibri" w:eastAsia="Calibri" w:hAnsi="Calibri" w:cs="Arial"/>
        </w:rPr>
        <w:t>S</w:t>
      </w:r>
      <w:r w:rsidR="00ED4E84" w:rsidRPr="68DF6DA5">
        <w:rPr>
          <w:rFonts w:ascii="Calibri" w:eastAsia="Calibri" w:hAnsi="Calibri" w:cs="Arial"/>
        </w:rPr>
        <w:t xml:space="preserve">ee </w:t>
      </w:r>
      <w:r w:rsidR="007D6551" w:rsidRPr="68DF6DA5">
        <w:rPr>
          <w:rFonts w:ascii="Calibri" w:eastAsia="Calibri" w:hAnsi="Calibri" w:cs="Arial"/>
        </w:rPr>
        <w:t>innov8</w:t>
      </w:r>
      <w:r w:rsidRPr="68DF6DA5">
        <w:rPr>
          <w:rFonts w:ascii="Calibri" w:eastAsia="Calibri" w:hAnsi="Calibri" w:cs="Arial"/>
        </w:rPr>
        <w:t xml:space="preserve"> Workshops </w:t>
      </w:r>
      <w:r w:rsidR="00ED4E84" w:rsidRPr="68DF6DA5">
        <w:rPr>
          <w:rFonts w:ascii="Calibri" w:eastAsia="Calibri" w:hAnsi="Calibri" w:cs="Arial"/>
        </w:rPr>
        <w:t xml:space="preserve">policy on Data and Information Security. </w:t>
      </w:r>
    </w:p>
    <w:p w14:paraId="315534A8" w14:textId="11243F8D" w:rsidR="009E3DB8" w:rsidRPr="00123F09" w:rsidRDefault="18B55841" w:rsidP="68DF6DA5">
      <w:pPr>
        <w:pStyle w:val="Heading1"/>
        <w:spacing w:after="120"/>
        <w:rPr>
          <w:rFonts w:ascii="Calibri" w:eastAsia="Calibri" w:hAnsi="Calibri"/>
          <w:sz w:val="22"/>
          <w:szCs w:val="22"/>
        </w:rPr>
      </w:pPr>
      <w:r w:rsidRPr="68DF6DA5">
        <w:rPr>
          <w:rFonts w:ascii="Calibri" w:eastAsia="Calibri" w:hAnsi="Calibri"/>
          <w:sz w:val="22"/>
          <w:szCs w:val="22"/>
        </w:rPr>
        <w:t xml:space="preserve">11. </w:t>
      </w:r>
      <w:r w:rsidR="009E3DB8" w:rsidRPr="68DF6DA5">
        <w:rPr>
          <w:rFonts w:ascii="Calibri" w:eastAsia="Calibri" w:hAnsi="Calibri"/>
          <w:sz w:val="22"/>
          <w:szCs w:val="22"/>
        </w:rPr>
        <w:t>Online safety</w:t>
      </w:r>
    </w:p>
    <w:p w14:paraId="2CD1D4FE" w14:textId="54618F97" w:rsidR="009E3DB8" w:rsidRPr="00123F09" w:rsidRDefault="009E3DB8" w:rsidP="009E3DB8">
      <w:pPr>
        <w:rPr>
          <w:rFonts w:ascii="Calibri" w:eastAsia="Calibri" w:hAnsi="Calibri" w:cs="Arial"/>
        </w:rPr>
      </w:pPr>
      <w:r w:rsidRPr="68DF6DA5">
        <w:rPr>
          <w:rFonts w:ascii="Calibri" w:eastAsia="Calibri" w:hAnsi="Calibri" w:cs="Arial"/>
        </w:rPr>
        <w:t>The use of technology has become a significant component of many safeguarding issues such as child sexual exploitation, radicalisation and sexual predation</w:t>
      </w:r>
      <w:r w:rsidR="6EF4FA83" w:rsidRPr="68DF6DA5">
        <w:rPr>
          <w:rFonts w:ascii="Calibri" w:eastAsia="Calibri" w:hAnsi="Calibri" w:cs="Arial"/>
        </w:rPr>
        <w:t>,</w:t>
      </w:r>
      <w:r w:rsidRPr="68DF6DA5">
        <w:rPr>
          <w:rFonts w:ascii="Calibri" w:eastAsia="Calibri" w:hAnsi="Calibri" w:cs="Arial"/>
        </w:rPr>
        <w:t xml:space="preserve"> and technology often provides the platform that facilitates such harm.</w:t>
      </w:r>
    </w:p>
    <w:p w14:paraId="6FAE2B2E" w14:textId="13E89AD5" w:rsidR="003700FB" w:rsidRDefault="009E3DB8" w:rsidP="009E3DB8">
      <w:pPr>
        <w:rPr>
          <w:rFonts w:ascii="Calibri" w:eastAsia="Calibri" w:hAnsi="Calibri" w:cs="Arial"/>
        </w:rPr>
      </w:pPr>
      <w:r w:rsidRPr="68DF6DA5">
        <w:rPr>
          <w:rFonts w:ascii="Calibri" w:eastAsia="Calibri" w:hAnsi="Calibri" w:cs="Arial"/>
        </w:rPr>
        <w:t xml:space="preserve">The </w:t>
      </w:r>
      <w:r w:rsidR="00A62AC7" w:rsidRPr="68DF6DA5">
        <w:rPr>
          <w:rFonts w:ascii="Calibri" w:eastAsia="Calibri" w:hAnsi="Calibri" w:cs="Arial"/>
        </w:rPr>
        <w:t xml:space="preserve">Trustees </w:t>
      </w:r>
      <w:r w:rsidRPr="68DF6DA5">
        <w:rPr>
          <w:rFonts w:ascii="Calibri" w:eastAsia="Calibri" w:hAnsi="Calibri" w:cs="Arial"/>
        </w:rPr>
        <w:t>ha</w:t>
      </w:r>
      <w:r w:rsidR="00A62AC7" w:rsidRPr="68DF6DA5">
        <w:rPr>
          <w:rFonts w:ascii="Calibri" w:eastAsia="Calibri" w:hAnsi="Calibri" w:cs="Arial"/>
        </w:rPr>
        <w:t>ve</w:t>
      </w:r>
      <w:r w:rsidRPr="68DF6DA5">
        <w:rPr>
          <w:rFonts w:ascii="Calibri" w:eastAsia="Calibri" w:hAnsi="Calibri" w:cs="Arial"/>
        </w:rPr>
        <w:t xml:space="preserve"> due regard to the additional information and support set out in </w:t>
      </w:r>
      <w:proofErr w:type="spellStart"/>
      <w:r w:rsidRPr="68DF6DA5">
        <w:rPr>
          <w:rFonts w:ascii="Calibri" w:eastAsia="Calibri" w:hAnsi="Calibri" w:cs="Arial"/>
        </w:rPr>
        <w:t>KCSiE</w:t>
      </w:r>
      <w:proofErr w:type="spellEnd"/>
      <w:r w:rsidRPr="68DF6DA5">
        <w:rPr>
          <w:rFonts w:ascii="Calibri" w:eastAsia="Calibri" w:hAnsi="Calibri" w:cs="Arial"/>
        </w:rPr>
        <w:t xml:space="preserve"> and ensure that </w:t>
      </w:r>
      <w:r w:rsidR="007D6551" w:rsidRPr="68DF6DA5">
        <w:rPr>
          <w:rFonts w:ascii="Calibri" w:eastAsia="Calibri" w:hAnsi="Calibri" w:cs="Arial"/>
        </w:rPr>
        <w:t>innov8</w:t>
      </w:r>
      <w:r w:rsidR="00592555" w:rsidRPr="68DF6DA5">
        <w:rPr>
          <w:rFonts w:ascii="Calibri" w:eastAsia="Calibri" w:hAnsi="Calibri" w:cs="Arial"/>
        </w:rPr>
        <w:t xml:space="preserve"> Workshops</w:t>
      </w:r>
      <w:r w:rsidRPr="68DF6DA5">
        <w:rPr>
          <w:rFonts w:ascii="Calibri" w:eastAsia="Calibri" w:hAnsi="Calibri" w:cs="Arial"/>
        </w:rPr>
        <w:t xml:space="preserve"> has a </w:t>
      </w:r>
      <w:r w:rsidR="00592555" w:rsidRPr="68DF6DA5">
        <w:rPr>
          <w:rFonts w:ascii="Calibri" w:eastAsia="Calibri" w:hAnsi="Calibri" w:cs="Arial"/>
        </w:rPr>
        <w:t>holistic</w:t>
      </w:r>
      <w:r w:rsidRPr="68DF6DA5">
        <w:rPr>
          <w:rFonts w:ascii="Calibri" w:eastAsia="Calibri" w:hAnsi="Calibri" w:cs="Arial"/>
        </w:rPr>
        <w:t xml:space="preserve"> approach to online </w:t>
      </w:r>
      <w:r w:rsidR="1C9D984C" w:rsidRPr="68DF6DA5">
        <w:rPr>
          <w:rFonts w:ascii="Calibri" w:eastAsia="Calibri" w:hAnsi="Calibri" w:cs="Arial"/>
        </w:rPr>
        <w:t>safety and</w:t>
      </w:r>
      <w:r w:rsidRPr="68DF6DA5">
        <w:rPr>
          <w:rFonts w:ascii="Calibri" w:eastAsia="Calibri" w:hAnsi="Calibri" w:cs="Arial"/>
        </w:rPr>
        <w:t xml:space="preserve"> has a clear policy on use of communications technology in </w:t>
      </w:r>
      <w:r w:rsidR="000707C2" w:rsidRPr="68DF6DA5">
        <w:rPr>
          <w:rFonts w:ascii="Calibri" w:eastAsia="Calibri" w:hAnsi="Calibri" w:cs="Arial"/>
        </w:rPr>
        <w:t xml:space="preserve">the workshops. </w:t>
      </w:r>
      <w:r w:rsidRPr="68DF6DA5">
        <w:rPr>
          <w:rFonts w:ascii="Calibri" w:eastAsia="Calibri" w:hAnsi="Calibri" w:cs="Arial"/>
        </w:rPr>
        <w:t xml:space="preserve">Online safety will be a running and interrelated theme when devising and implementing policies and procedures. This will include considering how online safety is reflected in all relevant policies and whilst planning </w:t>
      </w:r>
      <w:r w:rsidR="000707C2" w:rsidRPr="68DF6DA5">
        <w:rPr>
          <w:rFonts w:ascii="Calibri" w:eastAsia="Calibri" w:hAnsi="Calibri" w:cs="Arial"/>
        </w:rPr>
        <w:t>mentoring sessions</w:t>
      </w:r>
      <w:r w:rsidRPr="68DF6DA5">
        <w:rPr>
          <w:rFonts w:ascii="Calibri" w:eastAsia="Calibri" w:hAnsi="Calibri" w:cs="Arial"/>
        </w:rPr>
        <w:t xml:space="preserve">, any </w:t>
      </w:r>
      <w:r w:rsidR="0072523A" w:rsidRPr="68DF6DA5">
        <w:rPr>
          <w:rFonts w:ascii="Calibri" w:eastAsia="Calibri" w:hAnsi="Calibri" w:cs="Arial"/>
        </w:rPr>
        <w:t>mentor</w:t>
      </w:r>
      <w:r w:rsidRPr="68DF6DA5">
        <w:rPr>
          <w:rFonts w:ascii="Calibri" w:eastAsia="Calibri" w:hAnsi="Calibri" w:cs="Arial"/>
        </w:rPr>
        <w:t xml:space="preserve"> training, the role of the DSL and any parental engagement.</w:t>
      </w:r>
    </w:p>
    <w:p w14:paraId="321BD8D9" w14:textId="1F17D0B3" w:rsidR="009E3DB8" w:rsidRPr="00123F09" w:rsidRDefault="009E3DB8" w:rsidP="009E3DB8">
      <w:pPr>
        <w:rPr>
          <w:rFonts w:ascii="Calibri" w:eastAsia="Calibri" w:hAnsi="Calibri" w:cs="Arial"/>
        </w:rPr>
      </w:pPr>
      <w:r w:rsidRPr="00123F09">
        <w:rPr>
          <w:rFonts w:ascii="Calibri" w:eastAsia="Calibri" w:hAnsi="Calibri" w:cs="Arial"/>
        </w:rPr>
        <w:t xml:space="preserve">It is essential that children are safeguarded from potentially harmful and inappropriate online material. </w:t>
      </w:r>
      <w:r w:rsidR="007D6551">
        <w:rPr>
          <w:rFonts w:ascii="Calibri" w:eastAsia="Calibri" w:hAnsi="Calibri" w:cs="Arial"/>
        </w:rPr>
        <w:t>innov8</w:t>
      </w:r>
      <w:r w:rsidR="001B0B49">
        <w:rPr>
          <w:rFonts w:ascii="Calibri" w:eastAsia="Calibri" w:hAnsi="Calibri" w:cs="Arial"/>
        </w:rPr>
        <w:t xml:space="preserve"> Workshops’ </w:t>
      </w:r>
      <w:r w:rsidR="003D0628">
        <w:rPr>
          <w:rFonts w:ascii="Calibri" w:eastAsia="Calibri" w:hAnsi="Calibri" w:cs="Arial"/>
        </w:rPr>
        <w:t>approach</w:t>
      </w:r>
      <w:r w:rsidR="003D0628" w:rsidRPr="00123F09">
        <w:rPr>
          <w:rFonts w:ascii="Calibri" w:eastAsia="Calibri" w:hAnsi="Calibri" w:cs="Arial"/>
        </w:rPr>
        <w:t xml:space="preserve"> to</w:t>
      </w:r>
      <w:r w:rsidRPr="00123F09">
        <w:rPr>
          <w:rFonts w:ascii="Calibri" w:eastAsia="Calibri" w:hAnsi="Calibri" w:cs="Arial"/>
        </w:rPr>
        <w:t xml:space="preserve"> online safety </w:t>
      </w:r>
      <w:r w:rsidR="003D0628">
        <w:rPr>
          <w:rFonts w:ascii="Calibri" w:eastAsia="Calibri" w:hAnsi="Calibri" w:cs="Arial"/>
        </w:rPr>
        <w:t xml:space="preserve">is designed </w:t>
      </w:r>
      <w:r w:rsidRPr="00123F09">
        <w:rPr>
          <w:rFonts w:ascii="Calibri" w:eastAsia="Calibri" w:hAnsi="Calibri" w:cs="Arial"/>
        </w:rPr>
        <w:t>to protect and educate pupils and staff in their use of technology, and establishes mechanisms to identify, intervene in, and escalate any concerns as appropriate.</w:t>
      </w:r>
    </w:p>
    <w:p w14:paraId="715ADACA" w14:textId="77777777" w:rsidR="009E3DB8" w:rsidRPr="00123F09" w:rsidRDefault="009E3DB8" w:rsidP="009E3DB8">
      <w:pPr>
        <w:rPr>
          <w:rFonts w:ascii="Calibri" w:eastAsia="Calibri" w:hAnsi="Calibri" w:cs="Arial"/>
        </w:rPr>
      </w:pPr>
      <w:r w:rsidRPr="00123F09">
        <w:rPr>
          <w:rFonts w:ascii="Calibri" w:eastAsia="Calibri" w:hAnsi="Calibri" w:cs="Arial"/>
        </w:rPr>
        <w:t xml:space="preserve">Online safety issues can be categorised into four areas of risk: </w:t>
      </w:r>
    </w:p>
    <w:p w14:paraId="45886F0B" w14:textId="4AC42619" w:rsidR="009E3DB8" w:rsidRPr="00123F09" w:rsidRDefault="009E3DB8" w:rsidP="009E3DB8">
      <w:pPr>
        <w:numPr>
          <w:ilvl w:val="0"/>
          <w:numId w:val="29"/>
        </w:numPr>
        <w:spacing w:after="0" w:line="240" w:lineRule="auto"/>
        <w:ind w:left="357" w:hanging="357"/>
        <w:rPr>
          <w:rFonts w:ascii="Calibri" w:eastAsia="Calibri" w:hAnsi="Calibri" w:cs="Arial"/>
        </w:rPr>
      </w:pPr>
      <w:r w:rsidRPr="68DF6DA5">
        <w:rPr>
          <w:rFonts w:ascii="Calibri" w:eastAsia="Calibri" w:hAnsi="Calibri" w:cs="Arial"/>
        </w:rPr>
        <w:t>Content: being exposed to illegal, inappropriate or harmful content</w:t>
      </w:r>
      <w:r w:rsidR="3D3FD90C" w:rsidRPr="68DF6DA5">
        <w:rPr>
          <w:rFonts w:ascii="Calibri" w:eastAsia="Calibri" w:hAnsi="Calibri" w:cs="Arial"/>
        </w:rPr>
        <w:t>. F</w:t>
      </w:r>
      <w:r w:rsidRPr="68DF6DA5">
        <w:rPr>
          <w:rFonts w:ascii="Calibri" w:eastAsia="Calibri" w:hAnsi="Calibri" w:cs="Arial"/>
        </w:rPr>
        <w:t>or example, pornography, fake news, racism, misogyny, self-harm, suicide, anti-Semitism, or radicalisation or extremism</w:t>
      </w:r>
      <w:r w:rsidR="3157EA67" w:rsidRPr="68DF6DA5">
        <w:rPr>
          <w:rFonts w:ascii="Calibri" w:eastAsia="Calibri" w:hAnsi="Calibri" w:cs="Arial"/>
        </w:rPr>
        <w:t>.</w:t>
      </w:r>
    </w:p>
    <w:p w14:paraId="080CC8E9" w14:textId="2A054084" w:rsidR="68DF6DA5" w:rsidRDefault="68DF6DA5" w:rsidP="68DF6DA5">
      <w:pPr>
        <w:spacing w:after="0" w:line="240" w:lineRule="auto"/>
        <w:ind w:left="357" w:hanging="357"/>
        <w:rPr>
          <w:rFonts w:ascii="Calibri" w:eastAsia="Calibri" w:hAnsi="Calibri" w:cs="Arial"/>
        </w:rPr>
      </w:pPr>
    </w:p>
    <w:p w14:paraId="1E18D5FC" w14:textId="3B151A84" w:rsidR="009E3DB8" w:rsidRPr="00123F09" w:rsidRDefault="009E3DB8" w:rsidP="009E3DB8">
      <w:pPr>
        <w:numPr>
          <w:ilvl w:val="0"/>
          <w:numId w:val="29"/>
        </w:numPr>
        <w:spacing w:after="0" w:line="240" w:lineRule="auto"/>
        <w:ind w:left="357" w:hanging="357"/>
        <w:rPr>
          <w:rFonts w:ascii="Calibri" w:eastAsia="Calibri" w:hAnsi="Calibri" w:cs="Arial"/>
        </w:rPr>
      </w:pPr>
      <w:r w:rsidRPr="68DF6DA5">
        <w:rPr>
          <w:rFonts w:ascii="Calibri" w:eastAsia="Calibri" w:hAnsi="Calibri" w:cs="Arial"/>
        </w:rPr>
        <w:t>Contact: being exposed to harmful online interaction with other users</w:t>
      </w:r>
      <w:r w:rsidR="3917865F" w:rsidRPr="68DF6DA5">
        <w:rPr>
          <w:rFonts w:ascii="Calibri" w:eastAsia="Calibri" w:hAnsi="Calibri" w:cs="Arial"/>
        </w:rPr>
        <w:t>.</w:t>
      </w:r>
      <w:r w:rsidRPr="68DF6DA5">
        <w:rPr>
          <w:rFonts w:ascii="Calibri" w:eastAsia="Calibri" w:hAnsi="Calibri" w:cs="Arial"/>
        </w:rPr>
        <w:t xml:space="preserve"> </w:t>
      </w:r>
      <w:r w:rsidR="787A2B41" w:rsidRPr="68DF6DA5">
        <w:rPr>
          <w:rFonts w:ascii="Calibri" w:eastAsia="Calibri" w:hAnsi="Calibri" w:cs="Arial"/>
        </w:rPr>
        <w:t>F</w:t>
      </w:r>
      <w:r w:rsidRPr="68DF6DA5">
        <w:rPr>
          <w:rFonts w:ascii="Calibri" w:eastAsia="Calibri" w:hAnsi="Calibri" w:cs="Arial"/>
        </w:rPr>
        <w:t>or example, peer pressure, commercial advertising, and adults posing as children or young adults with the intention to groom or exploit them for sexual, criminal, financial or other purposes</w:t>
      </w:r>
      <w:r w:rsidR="382D1C16" w:rsidRPr="68DF6DA5">
        <w:rPr>
          <w:rFonts w:ascii="Calibri" w:eastAsia="Calibri" w:hAnsi="Calibri" w:cs="Arial"/>
        </w:rPr>
        <w:t>.</w:t>
      </w:r>
    </w:p>
    <w:p w14:paraId="204940F0" w14:textId="4BE89CB8" w:rsidR="68DF6DA5" w:rsidRDefault="68DF6DA5" w:rsidP="68DF6DA5">
      <w:pPr>
        <w:spacing w:after="0" w:line="240" w:lineRule="auto"/>
        <w:ind w:left="357" w:hanging="357"/>
        <w:rPr>
          <w:rFonts w:ascii="Calibri" w:eastAsia="Calibri" w:hAnsi="Calibri" w:cs="Arial"/>
        </w:rPr>
      </w:pPr>
    </w:p>
    <w:p w14:paraId="39D5E7FC" w14:textId="2BFB7F35" w:rsidR="009E3DB8" w:rsidRPr="00123F09" w:rsidRDefault="009E3DB8" w:rsidP="009E3DB8">
      <w:pPr>
        <w:numPr>
          <w:ilvl w:val="0"/>
          <w:numId w:val="29"/>
        </w:numPr>
        <w:spacing w:after="0" w:line="240" w:lineRule="auto"/>
        <w:ind w:left="357" w:hanging="357"/>
        <w:rPr>
          <w:rFonts w:ascii="Calibri" w:eastAsia="Calibri" w:hAnsi="Calibri" w:cs="Arial"/>
        </w:rPr>
      </w:pPr>
      <w:r w:rsidRPr="68DF6DA5">
        <w:rPr>
          <w:rFonts w:ascii="Calibri" w:eastAsia="Calibri" w:hAnsi="Calibri" w:cs="Arial"/>
        </w:rPr>
        <w:t>Conduct: online behaviour that increases the likelihood of, or causes, harm</w:t>
      </w:r>
      <w:r w:rsidR="02824213" w:rsidRPr="68DF6DA5">
        <w:rPr>
          <w:rFonts w:ascii="Calibri" w:eastAsia="Calibri" w:hAnsi="Calibri" w:cs="Arial"/>
        </w:rPr>
        <w:t>. F</w:t>
      </w:r>
      <w:r w:rsidRPr="68DF6DA5">
        <w:rPr>
          <w:rFonts w:ascii="Calibri" w:eastAsia="Calibri" w:hAnsi="Calibri" w:cs="Arial"/>
        </w:rPr>
        <w:t>or example, making, sending and receiving explicit images (e.g. consensual and non-consensual sharing of nudes and semi-nudes and/or pornography</w:t>
      </w:r>
      <w:r w:rsidR="634C0895" w:rsidRPr="68DF6DA5">
        <w:rPr>
          <w:rFonts w:ascii="Calibri" w:eastAsia="Calibri" w:hAnsi="Calibri" w:cs="Arial"/>
        </w:rPr>
        <w:t>),</w:t>
      </w:r>
      <w:r w:rsidRPr="68DF6DA5">
        <w:rPr>
          <w:rFonts w:ascii="Calibri" w:eastAsia="Calibri" w:hAnsi="Calibri" w:cs="Arial"/>
        </w:rPr>
        <w:t xml:space="preserve"> sharing other explicit images, and online bullying</w:t>
      </w:r>
      <w:r w:rsidR="3056023D" w:rsidRPr="68DF6DA5">
        <w:rPr>
          <w:rFonts w:ascii="Calibri" w:eastAsia="Calibri" w:hAnsi="Calibri" w:cs="Arial"/>
        </w:rPr>
        <w:t>.</w:t>
      </w:r>
    </w:p>
    <w:p w14:paraId="0169AFFC" w14:textId="2F2C44F9" w:rsidR="68DF6DA5" w:rsidRDefault="68DF6DA5" w:rsidP="68DF6DA5">
      <w:pPr>
        <w:spacing w:after="0" w:line="240" w:lineRule="auto"/>
        <w:ind w:left="357" w:hanging="357"/>
        <w:rPr>
          <w:rFonts w:ascii="Calibri" w:eastAsia="Calibri" w:hAnsi="Calibri" w:cs="Arial"/>
        </w:rPr>
      </w:pPr>
    </w:p>
    <w:p w14:paraId="09A57FAB" w14:textId="5AD57C3D" w:rsidR="00F90173" w:rsidRPr="00F90173" w:rsidRDefault="009E3DB8">
      <w:pPr>
        <w:numPr>
          <w:ilvl w:val="0"/>
          <w:numId w:val="29"/>
        </w:numPr>
        <w:spacing w:after="0" w:line="240" w:lineRule="auto"/>
        <w:ind w:left="357" w:hanging="357"/>
        <w:rPr>
          <w:rFonts w:ascii="Calibri" w:eastAsia="Calibri" w:hAnsi="Calibri" w:cs="Arial"/>
        </w:rPr>
      </w:pPr>
      <w:r w:rsidRPr="68DF6DA5">
        <w:rPr>
          <w:rFonts w:ascii="Calibri" w:eastAsia="Calibri" w:hAnsi="Calibri" w:cs="Arial"/>
        </w:rPr>
        <w:t>Commerce: risks such as online gambling, inappropriate advertising, phishing and/or financial scams. If staff feel that either they or pupils are at risk this should be reported to the Anti-Phishing Working Group (</w:t>
      </w:r>
      <w:hyperlink r:id="rId21">
        <w:r w:rsidR="00F90173" w:rsidRPr="68DF6DA5">
          <w:rPr>
            <w:rStyle w:val="Hyperlink"/>
            <w:rFonts w:ascii="Calibri" w:eastAsia="Calibri" w:hAnsi="Calibri" w:cs="Arial"/>
          </w:rPr>
          <w:t>https://apwg.org/</w:t>
        </w:r>
      </w:hyperlink>
      <w:r w:rsidRPr="68DF6DA5">
        <w:rPr>
          <w:rFonts w:ascii="Calibri" w:eastAsia="Calibri" w:hAnsi="Calibri" w:cs="Arial"/>
        </w:rPr>
        <w:t>).</w:t>
      </w:r>
    </w:p>
    <w:p w14:paraId="79331A06" w14:textId="27435C4A" w:rsidR="68DF6DA5" w:rsidRDefault="68DF6DA5" w:rsidP="68DF6DA5">
      <w:pPr>
        <w:spacing w:after="0" w:line="240" w:lineRule="auto"/>
        <w:rPr>
          <w:rFonts w:ascii="Calibri" w:eastAsia="Calibri" w:hAnsi="Calibri" w:cs="Arial"/>
        </w:rPr>
      </w:pPr>
    </w:p>
    <w:p w14:paraId="79674730" w14:textId="09C973E6" w:rsidR="009E3DB8" w:rsidRPr="00123F09" w:rsidRDefault="009E3DB8" w:rsidP="009E3DB8">
      <w:pPr>
        <w:rPr>
          <w:rFonts w:ascii="Calibri" w:eastAsia="Calibri" w:hAnsi="Calibri" w:cs="Arial"/>
        </w:rPr>
      </w:pPr>
      <w:r w:rsidRPr="00123F09">
        <w:rPr>
          <w:rFonts w:ascii="Calibri" w:eastAsia="Calibri" w:hAnsi="Calibri" w:cs="Arial"/>
        </w:rPr>
        <w:t xml:space="preserve">The </w:t>
      </w:r>
      <w:r w:rsidR="00E72955">
        <w:rPr>
          <w:rFonts w:ascii="Calibri" w:eastAsia="Calibri" w:hAnsi="Calibri" w:cs="Arial"/>
        </w:rPr>
        <w:t>Trustees</w:t>
      </w:r>
      <w:r w:rsidRPr="00123F09">
        <w:rPr>
          <w:rFonts w:ascii="Calibri" w:eastAsia="Calibri" w:hAnsi="Calibri" w:cs="Arial"/>
        </w:rPr>
        <w:t xml:space="preserve"> will ensure that an annual review is undertaken of</w:t>
      </w:r>
      <w:r w:rsidR="00111905">
        <w:rPr>
          <w:rFonts w:ascii="Calibri" w:eastAsia="Calibri" w:hAnsi="Calibri" w:cs="Arial"/>
        </w:rPr>
        <w:t xml:space="preserve"> </w:t>
      </w:r>
      <w:r w:rsidR="007D6551">
        <w:rPr>
          <w:rFonts w:ascii="Calibri" w:eastAsia="Calibri" w:hAnsi="Calibri" w:cs="Arial"/>
        </w:rPr>
        <w:t>innov8</w:t>
      </w:r>
      <w:r w:rsidR="00111905">
        <w:rPr>
          <w:rFonts w:ascii="Calibri" w:eastAsia="Calibri" w:hAnsi="Calibri" w:cs="Arial"/>
        </w:rPr>
        <w:t xml:space="preserve"> Workshops’</w:t>
      </w:r>
      <w:r w:rsidRPr="00123F09">
        <w:rPr>
          <w:rFonts w:ascii="Calibri" w:eastAsia="Calibri" w:hAnsi="Calibri" w:cs="Arial"/>
        </w:rPr>
        <w:t xml:space="preserve"> approach to online safety, supported by an annual risk assessment that considers and reflects the risks pupils face online.</w:t>
      </w:r>
    </w:p>
    <w:p w14:paraId="335622E5" w14:textId="420CBA7C" w:rsidR="003700FB" w:rsidRPr="003700FB" w:rsidRDefault="008D58B0" w:rsidP="68DF6DA5">
      <w:pPr>
        <w:rPr>
          <w:rFonts w:ascii="Calibri" w:eastAsia="Calibri" w:hAnsi="Calibri"/>
        </w:rPr>
      </w:pPr>
      <w:r w:rsidRPr="68DF6DA5">
        <w:rPr>
          <w:rFonts w:ascii="Calibri" w:eastAsia="Calibri" w:hAnsi="Calibri" w:cs="Arial"/>
        </w:rPr>
        <w:t>Staff</w:t>
      </w:r>
      <w:r w:rsidR="00E67614" w:rsidRPr="68DF6DA5">
        <w:rPr>
          <w:rFonts w:ascii="Calibri" w:eastAsia="Calibri" w:hAnsi="Calibri" w:cs="Arial"/>
        </w:rPr>
        <w:t xml:space="preserve"> </w:t>
      </w:r>
      <w:r w:rsidR="009E3DB8" w:rsidRPr="68DF6DA5">
        <w:rPr>
          <w:rFonts w:ascii="Calibri" w:eastAsia="Calibri" w:hAnsi="Calibri" w:cs="Arial"/>
        </w:rPr>
        <w:t xml:space="preserve">can access resources, </w:t>
      </w:r>
      <w:r w:rsidR="00A41A6D" w:rsidRPr="68DF6DA5">
        <w:rPr>
          <w:rFonts w:ascii="Calibri" w:eastAsia="Calibri" w:hAnsi="Calibri" w:cs="Arial"/>
        </w:rPr>
        <w:t>information,</w:t>
      </w:r>
      <w:r w:rsidR="009E3DB8" w:rsidRPr="68DF6DA5">
        <w:rPr>
          <w:rFonts w:ascii="Calibri" w:eastAsia="Calibri" w:hAnsi="Calibri" w:cs="Arial"/>
        </w:rPr>
        <w:t xml:space="preserve"> and support as set out in Annex B of </w:t>
      </w:r>
      <w:proofErr w:type="spellStart"/>
      <w:r w:rsidR="009E3DB8" w:rsidRPr="68DF6DA5">
        <w:rPr>
          <w:rFonts w:ascii="Calibri" w:eastAsia="Calibri" w:hAnsi="Calibri" w:cs="Arial"/>
        </w:rPr>
        <w:t>KCSiE</w:t>
      </w:r>
      <w:proofErr w:type="spellEnd"/>
      <w:r w:rsidR="009E3DB8" w:rsidRPr="68DF6DA5">
        <w:rPr>
          <w:rFonts w:ascii="Calibri" w:eastAsia="Calibri" w:hAnsi="Calibri" w:cs="Arial"/>
        </w:rPr>
        <w:t>.</w:t>
      </w:r>
    </w:p>
    <w:p w14:paraId="4E930B5E" w14:textId="7F6F44A8" w:rsidR="003700FB" w:rsidRPr="003700FB" w:rsidRDefault="003700FB" w:rsidP="68DF6DA5">
      <w:pPr>
        <w:rPr>
          <w:rFonts w:ascii="Calibri" w:eastAsia="Calibri" w:hAnsi="Calibri" w:cs="Arial"/>
        </w:rPr>
      </w:pPr>
    </w:p>
    <w:p w14:paraId="3AAD69B6" w14:textId="769F4BC0" w:rsidR="003700FB" w:rsidRPr="003700FB" w:rsidRDefault="49F9638B" w:rsidP="68DF6DA5">
      <w:pPr>
        <w:rPr>
          <w:rFonts w:ascii="Calibri" w:eastAsia="Calibri" w:hAnsi="Calibri"/>
          <w:b/>
          <w:bCs/>
        </w:rPr>
      </w:pPr>
      <w:r w:rsidRPr="68DF6DA5">
        <w:rPr>
          <w:rFonts w:ascii="Calibri" w:eastAsia="Calibri" w:hAnsi="Calibri"/>
          <w:b/>
          <w:bCs/>
        </w:rPr>
        <w:t xml:space="preserve">12. </w:t>
      </w:r>
      <w:r w:rsidR="009E3DB8" w:rsidRPr="68DF6DA5">
        <w:rPr>
          <w:rFonts w:ascii="Calibri" w:eastAsia="Calibri" w:hAnsi="Calibri"/>
          <w:b/>
          <w:bCs/>
        </w:rPr>
        <w:t>Procedures</w:t>
      </w:r>
    </w:p>
    <w:p w14:paraId="425E1ACC" w14:textId="4F3034AB" w:rsidR="003700FB" w:rsidRPr="003700FB" w:rsidRDefault="003700FB" w:rsidP="68DF6DA5">
      <w:pPr>
        <w:rPr>
          <w:rFonts w:eastAsia="Calibri"/>
        </w:rPr>
      </w:pPr>
      <w:r w:rsidRPr="68DF6DA5">
        <w:lastRenderedPageBreak/>
        <w:t xml:space="preserve">If staff notice any indicators of abuse/neglect or signs that a child or young person may be experiencing a safeguarding issue they should record their concerns on our online safeguarding portal ‘My Concern’ without delay. Once a concern is logged, </w:t>
      </w:r>
      <w:r w:rsidR="7DDA374D" w:rsidRPr="68DF6DA5">
        <w:t>t</w:t>
      </w:r>
      <w:r w:rsidRPr="68DF6DA5">
        <w:t>he DSL and DDSL will be notified.</w:t>
      </w:r>
    </w:p>
    <w:p w14:paraId="45807641" w14:textId="208DF8ED" w:rsidR="003700FB" w:rsidRPr="003700FB" w:rsidRDefault="009E3DB8" w:rsidP="68DF6DA5">
      <w:pPr>
        <w:rPr>
          <w:rFonts w:eastAsia="Calibri"/>
          <w:b/>
          <w:bCs/>
        </w:rPr>
      </w:pPr>
      <w:r w:rsidRPr="68DF6DA5">
        <w:rPr>
          <w:rFonts w:eastAsia="Calibri"/>
          <w:b/>
          <w:bCs/>
        </w:rPr>
        <w:t>What to do if you are concerned</w:t>
      </w:r>
    </w:p>
    <w:p w14:paraId="0BE26269" w14:textId="77777777" w:rsidR="009E3DB8" w:rsidRPr="00123F09" w:rsidRDefault="009E3DB8" w:rsidP="009E3DB8">
      <w:pPr>
        <w:spacing w:after="200" w:line="276" w:lineRule="auto"/>
        <w:rPr>
          <w:rFonts w:ascii="Calibri" w:eastAsia="Calibri" w:hAnsi="Calibri" w:cs="Arial"/>
        </w:rPr>
      </w:pPr>
      <w:r w:rsidRPr="00123F09">
        <w:rPr>
          <w:rFonts w:ascii="Calibri" w:eastAsia="Calibri" w:hAnsi="Calibri" w:cs="Arial"/>
        </w:rPr>
        <w:t xml:space="preserve">If a child makes an allegation or disclosure of abuse against an adult or other child or young person, it is important that you: </w:t>
      </w:r>
    </w:p>
    <w:p w14:paraId="06E5FCF6" w14:textId="35B9B1D1"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Stay calm and listen carefully</w:t>
      </w:r>
    </w:p>
    <w:p w14:paraId="62C2E2CF" w14:textId="11D2934E" w:rsidR="00530F4F" w:rsidRPr="007E4698" w:rsidRDefault="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Accept what is being said</w:t>
      </w:r>
    </w:p>
    <w:p w14:paraId="11B19632" w14:textId="4476EF6B"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Allow the child/young person to talk freely – do not interrupt or put words in the child/young person’s mouth</w:t>
      </w:r>
    </w:p>
    <w:p w14:paraId="64DBB170" w14:textId="642DD33A"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Only ask questions when necessary to clarify, do not investigate or ask leading questions</w:t>
      </w:r>
    </w:p>
    <w:p w14:paraId="3AF4A4EE" w14:textId="13583245" w:rsidR="003700FB" w:rsidRDefault="009E3DB8" w:rsidP="68DF6DA5">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 xml:space="preserve">Reassure the child, but don’t make promises which </w:t>
      </w:r>
      <w:r w:rsidR="70782DFB" w:rsidRPr="68DF6DA5">
        <w:rPr>
          <w:rFonts w:ascii="Calibri" w:eastAsia="Calibri" w:hAnsi="Calibri" w:cs="Arial"/>
        </w:rPr>
        <w:t xml:space="preserve">you </w:t>
      </w:r>
      <w:r w:rsidRPr="68DF6DA5">
        <w:rPr>
          <w:rFonts w:ascii="Calibri" w:eastAsia="Calibri" w:hAnsi="Calibri" w:cs="Arial"/>
        </w:rPr>
        <w:t xml:space="preserve">might not be </w:t>
      </w:r>
      <w:r w:rsidR="7C4EC624" w:rsidRPr="68DF6DA5">
        <w:rPr>
          <w:rFonts w:ascii="Calibri" w:eastAsia="Calibri" w:hAnsi="Calibri" w:cs="Arial"/>
        </w:rPr>
        <w:t>able</w:t>
      </w:r>
      <w:r w:rsidRPr="68DF6DA5">
        <w:rPr>
          <w:rFonts w:ascii="Calibri" w:eastAsia="Calibri" w:hAnsi="Calibri" w:cs="Arial"/>
        </w:rPr>
        <w:t xml:space="preserve"> to keep</w:t>
      </w:r>
    </w:p>
    <w:p w14:paraId="4CF37604" w14:textId="26891669"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Do not promise confidentiality</w:t>
      </w:r>
    </w:p>
    <w:p w14:paraId="33034EAC" w14:textId="771429A2"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Emphasise that it was the right thing to tell someone</w:t>
      </w:r>
    </w:p>
    <w:p w14:paraId="20EDE072" w14:textId="6935DB8B"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Reassure them that what has happened is not their fault</w:t>
      </w:r>
    </w:p>
    <w:p w14:paraId="60C84596" w14:textId="55353A56"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Do not criticise the perpetrator</w:t>
      </w:r>
    </w:p>
    <w:p w14:paraId="7E2272F7" w14:textId="5625AAD0"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 xml:space="preserve">Explain what </w:t>
      </w:r>
      <w:r w:rsidR="57C9E59D" w:rsidRPr="68DF6DA5">
        <w:rPr>
          <w:rFonts w:ascii="Calibri" w:eastAsia="Calibri" w:hAnsi="Calibri" w:cs="Arial"/>
        </w:rPr>
        <w:t>must</w:t>
      </w:r>
      <w:r w:rsidRPr="68DF6DA5">
        <w:rPr>
          <w:rFonts w:ascii="Calibri" w:eastAsia="Calibri" w:hAnsi="Calibri" w:cs="Arial"/>
        </w:rPr>
        <w:t xml:space="preserve"> be done next and who </w:t>
      </w:r>
      <w:r w:rsidR="1B95539B" w:rsidRPr="68DF6DA5">
        <w:rPr>
          <w:rFonts w:ascii="Calibri" w:eastAsia="Calibri" w:hAnsi="Calibri" w:cs="Arial"/>
        </w:rPr>
        <w:t>must</w:t>
      </w:r>
      <w:r w:rsidRPr="68DF6DA5">
        <w:rPr>
          <w:rFonts w:ascii="Calibri" w:eastAsia="Calibri" w:hAnsi="Calibri" w:cs="Arial"/>
        </w:rPr>
        <w:t xml:space="preserve"> be told</w:t>
      </w:r>
    </w:p>
    <w:p w14:paraId="0AA16804" w14:textId="2FC13B47"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Make a written record, which should be signed and include the time, date and your positio</w:t>
      </w:r>
      <w:r w:rsidR="008C26B3" w:rsidRPr="68DF6DA5">
        <w:rPr>
          <w:rFonts w:ascii="Calibri" w:eastAsia="Calibri" w:hAnsi="Calibri" w:cs="Arial"/>
        </w:rPr>
        <w:t>n</w:t>
      </w:r>
      <w:r w:rsidR="01E57B21" w:rsidRPr="68DF6DA5">
        <w:rPr>
          <w:rFonts w:ascii="Calibri" w:eastAsia="Calibri" w:hAnsi="Calibri" w:cs="Arial"/>
        </w:rPr>
        <w:t xml:space="preserve"> e.g. </w:t>
      </w:r>
      <w:proofErr w:type="spellStart"/>
      <w:r w:rsidR="01E57B21" w:rsidRPr="68DF6DA5">
        <w:rPr>
          <w:rFonts w:ascii="Calibri" w:eastAsia="Calibri" w:hAnsi="Calibri" w:cs="Arial"/>
        </w:rPr>
        <w:t>MyConcern</w:t>
      </w:r>
      <w:proofErr w:type="spellEnd"/>
      <w:r w:rsidR="01E57B21" w:rsidRPr="68DF6DA5">
        <w:rPr>
          <w:rFonts w:ascii="Calibri" w:eastAsia="Calibri" w:hAnsi="Calibri" w:cs="Arial"/>
        </w:rPr>
        <w:t xml:space="preserve"> report</w:t>
      </w:r>
    </w:p>
    <w:p w14:paraId="6D2025B6" w14:textId="1927D1DE" w:rsidR="009E3DB8" w:rsidRPr="00123F09" w:rsidRDefault="009E3DB8" w:rsidP="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 xml:space="preserve">Do not include your opinion without stating </w:t>
      </w:r>
      <w:r w:rsidR="08478082" w:rsidRPr="68DF6DA5">
        <w:rPr>
          <w:rFonts w:ascii="Calibri" w:eastAsia="Calibri" w:hAnsi="Calibri" w:cs="Arial"/>
        </w:rPr>
        <w:t xml:space="preserve">that </w:t>
      </w:r>
      <w:r w:rsidRPr="68DF6DA5">
        <w:rPr>
          <w:rFonts w:ascii="Calibri" w:eastAsia="Calibri" w:hAnsi="Calibri" w:cs="Arial"/>
        </w:rPr>
        <w:t>it is your opinion</w:t>
      </w:r>
    </w:p>
    <w:p w14:paraId="5A8AD2A5" w14:textId="43278EEF" w:rsidR="007D6551" w:rsidRPr="00530F4F" w:rsidRDefault="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Pass the information to the DSL</w:t>
      </w:r>
      <w:r w:rsidR="20DC74FF" w:rsidRPr="68DF6DA5">
        <w:rPr>
          <w:rFonts w:ascii="Calibri" w:eastAsia="Calibri" w:hAnsi="Calibri" w:cs="Arial"/>
        </w:rPr>
        <w:t xml:space="preserve">/DDSL </w:t>
      </w:r>
      <w:r w:rsidRPr="68DF6DA5">
        <w:rPr>
          <w:rFonts w:ascii="Calibri" w:eastAsia="Calibri" w:hAnsi="Calibri" w:cs="Arial"/>
        </w:rPr>
        <w:t>without delay</w:t>
      </w:r>
    </w:p>
    <w:p w14:paraId="34978283" w14:textId="5060CECC" w:rsidR="00F90173" w:rsidRPr="003700FB" w:rsidRDefault="009E3DB8">
      <w:pPr>
        <w:numPr>
          <w:ilvl w:val="0"/>
          <w:numId w:val="27"/>
        </w:numPr>
        <w:spacing w:after="0" w:line="276" w:lineRule="auto"/>
        <w:ind w:left="357" w:hanging="357"/>
        <w:rPr>
          <w:rFonts w:ascii="Calibri" w:eastAsia="Calibri" w:hAnsi="Calibri" w:cs="Arial"/>
        </w:rPr>
      </w:pPr>
      <w:r w:rsidRPr="68DF6DA5">
        <w:rPr>
          <w:rFonts w:ascii="Calibri" w:eastAsia="Calibri" w:hAnsi="Calibri" w:cs="Arial"/>
        </w:rPr>
        <w:t>Consider seeking support for yourself and discuss this with the DSL</w:t>
      </w:r>
      <w:r w:rsidR="5670C56C" w:rsidRPr="68DF6DA5">
        <w:rPr>
          <w:rFonts w:ascii="Calibri" w:eastAsia="Calibri" w:hAnsi="Calibri" w:cs="Arial"/>
        </w:rPr>
        <w:t>,</w:t>
      </w:r>
      <w:r w:rsidRPr="68DF6DA5">
        <w:rPr>
          <w:rFonts w:ascii="Calibri" w:eastAsia="Calibri" w:hAnsi="Calibri" w:cs="Arial"/>
        </w:rPr>
        <w:t xml:space="preserve"> as dealing with a disclosure can be distressing.</w:t>
      </w:r>
    </w:p>
    <w:p w14:paraId="6A29C501" w14:textId="77777777" w:rsidR="00F90173" w:rsidRDefault="00F90173" w:rsidP="009E3DB8">
      <w:pPr>
        <w:rPr>
          <w:rFonts w:ascii="Calibri" w:eastAsia="Calibri" w:hAnsi="Calibri" w:cs="Arial"/>
        </w:rPr>
      </w:pPr>
    </w:p>
    <w:p w14:paraId="7B4B0887" w14:textId="4348B7CA" w:rsidR="009E3DB8" w:rsidRPr="00123F09" w:rsidRDefault="009E3DB8" w:rsidP="009E3DB8">
      <w:pPr>
        <w:rPr>
          <w:rFonts w:ascii="Calibri" w:eastAsia="Calibri" w:hAnsi="Calibri" w:cs="Arial"/>
        </w:rPr>
      </w:pPr>
      <w:r w:rsidRPr="68DF6DA5">
        <w:rPr>
          <w:rFonts w:ascii="Calibri" w:eastAsia="Calibri" w:hAnsi="Calibri" w:cs="Arial"/>
        </w:rPr>
        <w:t xml:space="preserve">When a record of a safeguarding concern is passed to the DSL, the DSL will record the time and date the record of concern was received. The DSL will assess the concern and, </w:t>
      </w:r>
      <w:r w:rsidR="4689224E" w:rsidRPr="68DF6DA5">
        <w:rPr>
          <w:rFonts w:ascii="Calibri" w:eastAsia="Calibri" w:hAnsi="Calibri" w:cs="Arial"/>
        </w:rPr>
        <w:t>considering</w:t>
      </w:r>
      <w:r w:rsidRPr="68DF6DA5">
        <w:rPr>
          <w:rFonts w:ascii="Calibri" w:eastAsia="Calibri" w:hAnsi="Calibri" w:cs="Arial"/>
        </w:rPr>
        <w:t xml:space="preserve"> any other safeguarding information known about the child/young person, </w:t>
      </w:r>
      <w:r w:rsidR="5EDF5D4E" w:rsidRPr="68DF6DA5">
        <w:rPr>
          <w:rFonts w:ascii="Calibri" w:eastAsia="Calibri" w:hAnsi="Calibri" w:cs="Arial"/>
        </w:rPr>
        <w:t xml:space="preserve">decide </w:t>
      </w:r>
      <w:r w:rsidRPr="68DF6DA5">
        <w:rPr>
          <w:rFonts w:ascii="Calibri" w:eastAsia="Calibri" w:hAnsi="Calibri" w:cs="Arial"/>
        </w:rPr>
        <w:t>whether it suggests that the threshold of significant harm has been reached. If the DSL is unsure whether the threshold has been met, they will contact the MASH Professional Consultation</w:t>
      </w:r>
      <w:r w:rsidR="1EFBEAA9" w:rsidRPr="68DF6DA5">
        <w:rPr>
          <w:rFonts w:ascii="Calibri" w:eastAsia="Calibri" w:hAnsi="Calibri" w:cs="Arial"/>
        </w:rPr>
        <w:t xml:space="preserve"> </w:t>
      </w:r>
      <w:r w:rsidRPr="00123F09">
        <w:rPr>
          <w:rFonts w:ascii="Calibri" w:eastAsia="Calibri" w:hAnsi="Calibri" w:cs="Arial"/>
        </w:rPr>
        <w:t>Line for advice (0345 606 1499). Where appropriate, the DSL will complete and submit the SSP multi</w:t>
      </w:r>
      <w:r w:rsidR="59CAA3DB" w:rsidRPr="00123F09">
        <w:rPr>
          <w:rFonts w:ascii="Calibri" w:eastAsia="Calibri" w:hAnsi="Calibri" w:cs="Arial"/>
        </w:rPr>
        <w:t>-</w:t>
      </w:r>
      <w:r w:rsidRPr="00123F09">
        <w:rPr>
          <w:rFonts w:ascii="Calibri" w:eastAsia="Calibri" w:hAnsi="Calibri" w:cs="Arial"/>
        </w:rPr>
        <w:t>agency referral form (MARF) (</w:t>
      </w:r>
      <w:hyperlink r:id="rId22" w:anchor="h1" w:history="1">
        <w:r w:rsidRPr="00123F09">
          <w:rPr>
            <w:rStyle w:val="Hyperlink"/>
            <w:rFonts w:ascii="Calibri" w:eastAsia="Calibri" w:hAnsi="Calibri" w:cs="Arial"/>
          </w:rPr>
          <w:t>available on the SSP website</w:t>
        </w:r>
      </w:hyperlink>
      <w:r w:rsidRPr="00123F09">
        <w:rPr>
          <w:rFonts w:ascii="Calibri" w:eastAsia="Calibri" w:hAnsi="Calibri" w:cs="Arial"/>
        </w:rPr>
        <w:t>)</w:t>
      </w:r>
      <w:r w:rsidRPr="00123F09">
        <w:rPr>
          <w:rStyle w:val="FootnoteReference"/>
          <w:rFonts w:ascii="Calibri" w:eastAsia="Calibri" w:hAnsi="Calibri" w:cs="Arial"/>
        </w:rPr>
        <w:footnoteReference w:id="7"/>
      </w:r>
      <w:r w:rsidRPr="00123F09">
        <w:rPr>
          <w:rFonts w:ascii="Calibri" w:eastAsia="Calibri" w:hAnsi="Calibri" w:cs="Arial"/>
        </w:rPr>
        <w:t>.</w:t>
      </w:r>
    </w:p>
    <w:p w14:paraId="0E23CC00" w14:textId="776170EA" w:rsidR="009E3DB8" w:rsidRPr="00123F09" w:rsidRDefault="009E3DB8" w:rsidP="009E3DB8">
      <w:pPr>
        <w:rPr>
          <w:rFonts w:ascii="Calibri" w:eastAsia="Calibri" w:hAnsi="Calibri" w:cs="Arial"/>
        </w:rPr>
      </w:pPr>
      <w:r w:rsidRPr="68DF6DA5">
        <w:rPr>
          <w:rFonts w:ascii="Calibri" w:eastAsia="Calibri" w:hAnsi="Calibri" w:cs="Arial"/>
        </w:rPr>
        <w:t xml:space="preserve">Where the DSL believes that a child or young person may be at imminent and significant risk of </w:t>
      </w:r>
      <w:r w:rsidR="6AF309CA" w:rsidRPr="68DF6DA5">
        <w:rPr>
          <w:rFonts w:ascii="Calibri" w:eastAsia="Calibri" w:hAnsi="Calibri" w:cs="Arial"/>
        </w:rPr>
        <w:t>harm,</w:t>
      </w:r>
      <w:r w:rsidRPr="68DF6DA5">
        <w:rPr>
          <w:rFonts w:ascii="Calibri" w:eastAsia="Calibri" w:hAnsi="Calibri" w:cs="Arial"/>
        </w:rPr>
        <w:t xml:space="preserve"> they should call Customer First immediately and then complete the SSP MARF within 24 hours to confirm the referral. In these circumstances, it is important that any consultation should not delay a referral to Customer First.</w:t>
      </w:r>
    </w:p>
    <w:p w14:paraId="0F7510EF" w14:textId="6CB20872" w:rsidR="009E3DB8" w:rsidRPr="00123F09" w:rsidRDefault="009E3DB8" w:rsidP="009E3DB8">
      <w:pPr>
        <w:rPr>
          <w:rFonts w:ascii="Calibri" w:eastAsia="Calibri" w:hAnsi="Calibri" w:cs="Arial"/>
        </w:rPr>
      </w:pPr>
      <w:r w:rsidRPr="68DF6DA5">
        <w:rPr>
          <w:rFonts w:ascii="Calibri" w:eastAsia="Calibri" w:hAnsi="Calibri" w:cs="Arial"/>
        </w:rPr>
        <w:lastRenderedPageBreak/>
        <w:t>Where a safeguarding concern does not meet the threshold for completion of a MARF, the DSL should record how this decision has been reached</w:t>
      </w:r>
      <w:r w:rsidR="1E7C7F2C" w:rsidRPr="68DF6DA5">
        <w:rPr>
          <w:rFonts w:ascii="Calibri" w:eastAsia="Calibri" w:hAnsi="Calibri" w:cs="Arial"/>
        </w:rPr>
        <w:t>.</w:t>
      </w:r>
      <w:r w:rsidRPr="68DF6DA5">
        <w:rPr>
          <w:rFonts w:ascii="Calibri" w:eastAsia="Calibri" w:hAnsi="Calibri" w:cs="Arial"/>
        </w:rPr>
        <w:t xml:space="preserve"> </w:t>
      </w:r>
      <w:r w:rsidR="6C569482" w:rsidRPr="68DF6DA5">
        <w:rPr>
          <w:rFonts w:ascii="Calibri" w:eastAsia="Calibri" w:hAnsi="Calibri" w:cs="Arial"/>
        </w:rPr>
        <w:t xml:space="preserve">If </w:t>
      </w:r>
      <w:r w:rsidRPr="68DF6DA5">
        <w:rPr>
          <w:rFonts w:ascii="Calibri" w:eastAsia="Calibri" w:hAnsi="Calibri" w:cs="Arial"/>
        </w:rPr>
        <w:t xml:space="preserve">additional needs of the child have been </w:t>
      </w:r>
      <w:r w:rsidR="4BDCE9DE" w:rsidRPr="68DF6DA5">
        <w:rPr>
          <w:rFonts w:ascii="Calibri" w:eastAsia="Calibri" w:hAnsi="Calibri" w:cs="Arial"/>
        </w:rPr>
        <w:t>identified,</w:t>
      </w:r>
      <w:r w:rsidRPr="68DF6DA5">
        <w:rPr>
          <w:rFonts w:ascii="Calibri" w:eastAsia="Calibri" w:hAnsi="Calibri" w:cs="Arial"/>
        </w:rPr>
        <w:t xml:space="preserve"> </w:t>
      </w:r>
      <w:r w:rsidR="1618D62A" w:rsidRPr="68DF6DA5">
        <w:rPr>
          <w:rFonts w:ascii="Calibri" w:eastAsia="Calibri" w:hAnsi="Calibri" w:cs="Arial"/>
        </w:rPr>
        <w:t xml:space="preserve">we must consider if </w:t>
      </w:r>
      <w:r w:rsidRPr="68DF6DA5">
        <w:rPr>
          <w:rFonts w:ascii="Calibri" w:eastAsia="Calibri" w:hAnsi="Calibri" w:cs="Arial"/>
        </w:rPr>
        <w:t>th</w:t>
      </w:r>
      <w:r w:rsidR="024992C7" w:rsidRPr="68DF6DA5">
        <w:rPr>
          <w:rFonts w:ascii="Calibri" w:eastAsia="Calibri" w:hAnsi="Calibri" w:cs="Arial"/>
        </w:rPr>
        <w:t>ey</w:t>
      </w:r>
      <w:r w:rsidRPr="68DF6DA5">
        <w:rPr>
          <w:rFonts w:ascii="Calibri" w:eastAsia="Calibri" w:hAnsi="Calibri" w:cs="Arial"/>
        </w:rPr>
        <w:t xml:space="preserve"> might be met by a coordinated offer of early help.</w:t>
      </w:r>
    </w:p>
    <w:p w14:paraId="191747F1" w14:textId="1E8F5A37" w:rsidR="009E3DB8" w:rsidRPr="00123F09" w:rsidRDefault="008D58B0" w:rsidP="009E3DB8">
      <w:pPr>
        <w:rPr>
          <w:rFonts w:ascii="Calibri" w:eastAsia="Calibri" w:hAnsi="Calibri" w:cs="Arial"/>
        </w:rPr>
      </w:pPr>
      <w:r w:rsidRPr="68DF6DA5">
        <w:rPr>
          <w:rFonts w:ascii="Calibri" w:eastAsia="Calibri" w:hAnsi="Calibri" w:cs="Arial"/>
        </w:rPr>
        <w:t>Staff</w:t>
      </w:r>
      <w:r w:rsidR="00AD023B" w:rsidRPr="68DF6DA5">
        <w:rPr>
          <w:rFonts w:ascii="Calibri" w:eastAsia="Calibri" w:hAnsi="Calibri" w:cs="Arial"/>
        </w:rPr>
        <w:t xml:space="preserve"> </w:t>
      </w:r>
      <w:r w:rsidR="009E3DB8" w:rsidRPr="68DF6DA5">
        <w:rPr>
          <w:rFonts w:ascii="Calibri" w:eastAsia="Calibri" w:hAnsi="Calibri" w:cs="Arial"/>
        </w:rPr>
        <w:t xml:space="preserve">might be required to contribute to multi-agency plans to provide additional support to children. This might include attendance at </w:t>
      </w:r>
      <w:r w:rsidR="6E539198" w:rsidRPr="68DF6DA5">
        <w:rPr>
          <w:rFonts w:ascii="Calibri" w:eastAsia="Calibri" w:hAnsi="Calibri" w:cs="Arial"/>
        </w:rPr>
        <w:t>C</w:t>
      </w:r>
      <w:r w:rsidR="009E3DB8" w:rsidRPr="68DF6DA5">
        <w:rPr>
          <w:rFonts w:ascii="Calibri" w:eastAsia="Calibri" w:hAnsi="Calibri" w:cs="Arial"/>
        </w:rPr>
        <w:t xml:space="preserve">hild </w:t>
      </w:r>
      <w:r w:rsidR="3AE81533" w:rsidRPr="68DF6DA5">
        <w:rPr>
          <w:rFonts w:ascii="Calibri" w:eastAsia="Calibri" w:hAnsi="Calibri" w:cs="Arial"/>
        </w:rPr>
        <w:t>P</w:t>
      </w:r>
      <w:r w:rsidR="009E3DB8" w:rsidRPr="68DF6DA5">
        <w:rPr>
          <w:rFonts w:ascii="Calibri" w:eastAsia="Calibri" w:hAnsi="Calibri" w:cs="Arial"/>
        </w:rPr>
        <w:t xml:space="preserve">rotection </w:t>
      </w:r>
      <w:r w:rsidR="67A2DD02" w:rsidRPr="68DF6DA5">
        <w:rPr>
          <w:rFonts w:ascii="Calibri" w:eastAsia="Calibri" w:hAnsi="Calibri" w:cs="Arial"/>
        </w:rPr>
        <w:t>C</w:t>
      </w:r>
      <w:r w:rsidR="009E3DB8" w:rsidRPr="68DF6DA5">
        <w:rPr>
          <w:rFonts w:ascii="Calibri" w:eastAsia="Calibri" w:hAnsi="Calibri" w:cs="Arial"/>
        </w:rPr>
        <w:t xml:space="preserve">onferences or core group meetings. </w:t>
      </w:r>
      <w:r w:rsidR="007D6551" w:rsidRPr="68DF6DA5">
        <w:rPr>
          <w:rFonts w:ascii="Calibri" w:eastAsia="Calibri" w:hAnsi="Calibri" w:cs="Arial"/>
        </w:rPr>
        <w:t>innov8</w:t>
      </w:r>
      <w:r w:rsidR="000275B7" w:rsidRPr="68DF6DA5">
        <w:rPr>
          <w:rFonts w:ascii="Calibri" w:eastAsia="Calibri" w:hAnsi="Calibri" w:cs="Arial"/>
        </w:rPr>
        <w:t xml:space="preserve"> Workshops</w:t>
      </w:r>
      <w:r w:rsidR="009E3DB8" w:rsidRPr="68DF6DA5">
        <w:rPr>
          <w:rFonts w:ascii="Calibri" w:eastAsia="Calibri" w:hAnsi="Calibri" w:cs="Arial"/>
        </w:rPr>
        <w:t xml:space="preserve"> is committed to providing as much relevant information about the child as possible, including submitting reports for </w:t>
      </w:r>
      <w:r w:rsidR="48B25152" w:rsidRPr="68DF6DA5">
        <w:rPr>
          <w:rFonts w:ascii="Calibri" w:eastAsia="Calibri" w:hAnsi="Calibri" w:cs="Arial"/>
        </w:rPr>
        <w:t>C</w:t>
      </w:r>
      <w:r w:rsidR="009E3DB8" w:rsidRPr="68DF6DA5">
        <w:rPr>
          <w:rFonts w:ascii="Calibri" w:eastAsia="Calibri" w:hAnsi="Calibri" w:cs="Arial"/>
        </w:rPr>
        <w:t xml:space="preserve">hild </w:t>
      </w:r>
      <w:r w:rsidR="19789253" w:rsidRPr="68DF6DA5">
        <w:rPr>
          <w:rFonts w:ascii="Calibri" w:eastAsia="Calibri" w:hAnsi="Calibri" w:cs="Arial"/>
        </w:rPr>
        <w:t>P</w:t>
      </w:r>
      <w:r w:rsidR="009E3DB8" w:rsidRPr="68DF6DA5">
        <w:rPr>
          <w:rFonts w:ascii="Calibri" w:eastAsia="Calibri" w:hAnsi="Calibri" w:cs="Arial"/>
        </w:rPr>
        <w:t xml:space="preserve">rotection </w:t>
      </w:r>
      <w:r w:rsidR="6D903604" w:rsidRPr="68DF6DA5">
        <w:rPr>
          <w:rFonts w:ascii="Calibri" w:eastAsia="Calibri" w:hAnsi="Calibri" w:cs="Arial"/>
        </w:rPr>
        <w:t>C</w:t>
      </w:r>
      <w:r w:rsidR="009E3DB8" w:rsidRPr="68DF6DA5">
        <w:rPr>
          <w:rFonts w:ascii="Calibri" w:eastAsia="Calibri" w:hAnsi="Calibri" w:cs="Arial"/>
        </w:rPr>
        <w:t>onferences in advance of the meeting in accordance with SSP procedures and timescales.</w:t>
      </w:r>
    </w:p>
    <w:p w14:paraId="04C557A7" w14:textId="49545DCA" w:rsidR="009E3DB8" w:rsidRPr="00123F09" w:rsidRDefault="009E3DB8" w:rsidP="68DF6DA5">
      <w:pPr>
        <w:rPr>
          <w:rFonts w:ascii="Calibri" w:eastAsia="Calibri" w:hAnsi="Calibri" w:cs="Arial"/>
        </w:rPr>
      </w:pPr>
      <w:r w:rsidRPr="68DF6DA5">
        <w:rPr>
          <w:rFonts w:ascii="Calibri" w:eastAsia="Calibri" w:hAnsi="Calibri" w:cs="Arial"/>
        </w:rPr>
        <w:t xml:space="preserve">Where reasonably possible, </w:t>
      </w:r>
      <w:r w:rsidR="007D6551" w:rsidRPr="68DF6DA5">
        <w:rPr>
          <w:rFonts w:ascii="Calibri" w:eastAsia="Calibri" w:hAnsi="Calibri" w:cs="Arial"/>
        </w:rPr>
        <w:t>innov8</w:t>
      </w:r>
      <w:r w:rsidR="00F67D30" w:rsidRPr="68DF6DA5">
        <w:rPr>
          <w:rFonts w:ascii="Calibri" w:eastAsia="Calibri" w:hAnsi="Calibri" w:cs="Arial"/>
        </w:rPr>
        <w:t xml:space="preserve"> Workshops is</w:t>
      </w:r>
      <w:r w:rsidRPr="68DF6DA5">
        <w:rPr>
          <w:rFonts w:ascii="Calibri" w:eastAsia="Calibri" w:hAnsi="Calibri" w:cs="Arial"/>
        </w:rPr>
        <w:t xml:space="preserve"> committed to obtaining more than one emergency contact number for each pupil.</w:t>
      </w:r>
    </w:p>
    <w:p w14:paraId="6739FA47" w14:textId="2681942A" w:rsidR="009E3DB8" w:rsidRDefault="008D58B0" w:rsidP="009E3DB8">
      <w:pPr>
        <w:rPr>
          <w:rFonts w:ascii="Calibri" w:eastAsia="Calibri" w:hAnsi="Calibri" w:cs="Arial"/>
        </w:rPr>
      </w:pPr>
      <w:r>
        <w:rPr>
          <w:rFonts w:ascii="Calibri" w:eastAsia="Calibri" w:hAnsi="Calibri" w:cs="Arial"/>
        </w:rPr>
        <w:t>Staff</w:t>
      </w:r>
      <w:r w:rsidR="009E3DB8" w:rsidRPr="00123F09">
        <w:rPr>
          <w:rFonts w:ascii="Calibri" w:eastAsia="Calibri" w:hAnsi="Calibri" w:cs="Arial"/>
        </w:rPr>
        <w:t xml:space="preserve"> must ensure that they are aware of the procedure to follow when a child goes missing from education. </w:t>
      </w:r>
      <w:r w:rsidR="007B4828">
        <w:rPr>
          <w:rFonts w:ascii="Calibri" w:eastAsia="Calibri" w:hAnsi="Calibri" w:cs="Arial"/>
          <w:i/>
        </w:rPr>
        <w:t xml:space="preserve">See CME policy </w:t>
      </w:r>
      <w:r w:rsidR="00CE7EF8">
        <w:rPr>
          <w:rFonts w:ascii="Calibri" w:eastAsia="Calibri" w:hAnsi="Calibri" w:cs="Arial"/>
          <w:i/>
        </w:rPr>
        <w:t xml:space="preserve">and </w:t>
      </w:r>
      <w:r w:rsidR="007D6551">
        <w:rPr>
          <w:rFonts w:ascii="Calibri" w:eastAsia="Calibri" w:hAnsi="Calibri" w:cs="Arial"/>
          <w:i/>
        </w:rPr>
        <w:t>innov8</w:t>
      </w:r>
      <w:r w:rsidR="00CE7EF8">
        <w:rPr>
          <w:rFonts w:ascii="Calibri" w:eastAsia="Calibri" w:hAnsi="Calibri" w:cs="Arial"/>
          <w:i/>
        </w:rPr>
        <w:t xml:space="preserve"> Workshops’ SOPs. </w:t>
      </w:r>
      <w:r w:rsidR="000E706D">
        <w:rPr>
          <w:rFonts w:ascii="Calibri" w:eastAsia="Calibri" w:hAnsi="Calibri" w:cs="Arial"/>
          <w:i/>
        </w:rPr>
        <w:t xml:space="preserve"> </w:t>
      </w:r>
      <w:r w:rsidR="009E3DB8" w:rsidRPr="00123F09">
        <w:rPr>
          <w:rFonts w:ascii="Calibri" w:eastAsia="Calibri" w:hAnsi="Calibri" w:cs="Arial"/>
        </w:rPr>
        <w:t xml:space="preserve">Further information can be found in Appendix </w:t>
      </w:r>
      <w:r w:rsidR="00293F0A">
        <w:rPr>
          <w:rFonts w:ascii="Calibri" w:eastAsia="Calibri" w:hAnsi="Calibri" w:cs="Arial"/>
        </w:rPr>
        <w:t>D</w:t>
      </w:r>
      <w:r w:rsidR="009E3DB8" w:rsidRPr="00123F09">
        <w:rPr>
          <w:rFonts w:ascii="Calibri" w:eastAsia="Calibri" w:hAnsi="Calibri" w:cs="Arial"/>
        </w:rPr>
        <w:t>.</w:t>
      </w:r>
    </w:p>
    <w:p w14:paraId="769FF477" w14:textId="77777777" w:rsidR="007E4698" w:rsidRDefault="007E4698" w:rsidP="68DF6DA5">
      <w:pPr>
        <w:rPr>
          <w:rFonts w:ascii="Calibri" w:eastAsia="Calibri" w:hAnsi="Calibri" w:cs="Arial"/>
        </w:rPr>
      </w:pPr>
    </w:p>
    <w:p w14:paraId="52BCA435" w14:textId="0AE7BBAC" w:rsidR="009E3DB8" w:rsidRPr="007D6551" w:rsidRDefault="036FA7C2" w:rsidP="68DF6DA5">
      <w:pPr>
        <w:spacing w:after="120" w:line="240" w:lineRule="auto"/>
        <w:rPr>
          <w:rFonts w:ascii="Calibri" w:eastAsia="Calibri" w:hAnsi="Calibri" w:cs="Arial"/>
          <w:b/>
          <w:bCs/>
        </w:rPr>
      </w:pPr>
      <w:r w:rsidRPr="68DF6DA5">
        <w:rPr>
          <w:rFonts w:ascii="Calibri" w:eastAsia="Calibri" w:hAnsi="Calibri" w:cs="Arial"/>
          <w:b/>
          <w:bCs/>
        </w:rPr>
        <w:t xml:space="preserve">13. </w:t>
      </w:r>
      <w:r w:rsidR="009E3DB8" w:rsidRPr="68DF6DA5">
        <w:rPr>
          <w:rFonts w:ascii="Calibri" w:eastAsia="Calibri" w:hAnsi="Calibri" w:cs="Arial"/>
          <w:b/>
          <w:bCs/>
        </w:rPr>
        <w:t>Information sharing, record keeping and confidentiality</w:t>
      </w:r>
    </w:p>
    <w:p w14:paraId="4AB471A4" w14:textId="1F0C4835" w:rsidR="00F90173" w:rsidRDefault="009E3DB8" w:rsidP="009E3DB8">
      <w:pPr>
        <w:rPr>
          <w:rFonts w:ascii="Calibri" w:eastAsia="Calibri" w:hAnsi="Calibri" w:cs="Arial"/>
        </w:rPr>
      </w:pPr>
      <w:r w:rsidRPr="68DF6DA5">
        <w:rPr>
          <w:rFonts w:ascii="Calibri" w:eastAsia="Calibri" w:hAnsi="Calibri" w:cs="Arial"/>
        </w:rPr>
        <w:t>Information sharing is vital in safeguarding children by identifying and tack</w:t>
      </w:r>
      <w:r w:rsidR="7AF046BB" w:rsidRPr="68DF6DA5">
        <w:rPr>
          <w:rFonts w:ascii="Calibri" w:eastAsia="Calibri" w:hAnsi="Calibri" w:cs="Arial"/>
        </w:rPr>
        <w:t>l</w:t>
      </w:r>
      <w:r w:rsidRPr="68DF6DA5">
        <w:rPr>
          <w:rFonts w:ascii="Calibri" w:eastAsia="Calibri" w:hAnsi="Calibri" w:cs="Arial"/>
        </w:rPr>
        <w:t xml:space="preserve">ing all forms of abuse and neglect, and in promoting children’s welfare, including in relation to their educational outcomes. </w:t>
      </w:r>
      <w:r w:rsidR="007D6551" w:rsidRPr="68DF6DA5">
        <w:rPr>
          <w:rFonts w:ascii="Calibri" w:eastAsia="Calibri" w:hAnsi="Calibri" w:cs="Arial"/>
        </w:rPr>
        <w:t>innov8</w:t>
      </w:r>
      <w:r w:rsidR="00250A9B" w:rsidRPr="68DF6DA5">
        <w:rPr>
          <w:rFonts w:ascii="Calibri" w:eastAsia="Calibri" w:hAnsi="Calibri" w:cs="Arial"/>
        </w:rPr>
        <w:t xml:space="preserve"> Workshops has </w:t>
      </w:r>
      <w:r w:rsidRPr="68DF6DA5">
        <w:rPr>
          <w:rFonts w:ascii="Calibri" w:eastAsia="Calibri" w:hAnsi="Calibri" w:cs="Arial"/>
        </w:rPr>
        <w:t>clear powers to share, hold and use information for these purposes.</w:t>
      </w:r>
    </w:p>
    <w:p w14:paraId="16BAD0A0" w14:textId="4B72C1BC" w:rsidR="009E3DB8" w:rsidRPr="00123F09" w:rsidRDefault="009E3DB8" w:rsidP="68DF6DA5">
      <w:pPr>
        <w:rPr>
          <w:rFonts w:ascii="Calibri" w:eastAsia="Calibri" w:hAnsi="Calibri" w:cs="Arial"/>
        </w:rPr>
      </w:pPr>
      <w:r w:rsidRPr="68DF6DA5">
        <w:rPr>
          <w:rFonts w:ascii="Calibri" w:eastAsia="Calibri" w:hAnsi="Calibri" w:cs="Arial"/>
        </w:rPr>
        <w:t xml:space="preserve">As part of meeting a child’s needs, </w:t>
      </w:r>
      <w:r w:rsidR="007D6551" w:rsidRPr="68DF6DA5">
        <w:rPr>
          <w:rFonts w:ascii="Calibri" w:eastAsia="Calibri" w:hAnsi="Calibri" w:cs="Arial"/>
        </w:rPr>
        <w:t>innov8</w:t>
      </w:r>
      <w:r w:rsidR="00D55653" w:rsidRPr="68DF6DA5">
        <w:rPr>
          <w:rFonts w:ascii="Calibri" w:eastAsia="Calibri" w:hAnsi="Calibri" w:cs="Arial"/>
        </w:rPr>
        <w:t xml:space="preserve"> Workshops </w:t>
      </w:r>
      <w:r w:rsidRPr="68DF6DA5">
        <w:rPr>
          <w:rFonts w:ascii="Calibri" w:eastAsia="Calibri" w:hAnsi="Calibri" w:cs="Arial"/>
        </w:rPr>
        <w:t xml:space="preserve">understands that it is critical to recognise the importance of information sharing between professionals and local agencies and will contribute to multi-agency working in line with </w:t>
      </w:r>
      <w:r w:rsidRPr="68DF6DA5">
        <w:rPr>
          <w:rFonts w:ascii="Calibri" w:eastAsia="Calibri" w:hAnsi="Calibri" w:cs="Arial"/>
          <w:i/>
          <w:iCs/>
        </w:rPr>
        <w:t>Working Together to Safeguard Children</w:t>
      </w:r>
      <w:r w:rsidRPr="68DF6DA5">
        <w:rPr>
          <w:rFonts w:ascii="Calibri" w:eastAsia="Calibri" w:hAnsi="Calibri" w:cs="Arial"/>
        </w:rPr>
        <w:t xml:space="preserve">. Where there are concerns about the safety of a child, the sharing of information in a timely and effective manner between organisations can reduce the risk of harm. Whilst the </w:t>
      </w:r>
      <w:r w:rsidRPr="68DF6DA5">
        <w:rPr>
          <w:rFonts w:ascii="Calibri" w:eastAsia="Calibri" w:hAnsi="Calibri" w:cs="Arial"/>
          <w:i/>
          <w:iCs/>
        </w:rPr>
        <w:t>Data Protection Act 2018</w:t>
      </w:r>
      <w:r w:rsidRPr="68DF6DA5">
        <w:rPr>
          <w:rFonts w:ascii="Calibri" w:eastAsia="Calibri" w:hAnsi="Calibri" w:cs="Arial"/>
        </w:rPr>
        <w:t xml:space="preserve"> places duties on organisations and individuals to process personal information fairly and lawfully, and to keep the information they hold safe and secure, it is not a barrier to sharing information where the failure to do so would result in a child or vulnerable adult being placed at risk of harm. Similarly, human rights concerns, such as respecting the right to a private family life would not prevent sharing where there are real safeguarding concerns. Staff should not assume a </w:t>
      </w:r>
      <w:r w:rsidR="005140DC" w:rsidRPr="68DF6DA5">
        <w:rPr>
          <w:rFonts w:ascii="Calibri" w:eastAsia="Calibri" w:hAnsi="Calibri" w:cs="Arial"/>
        </w:rPr>
        <w:t>colleague,</w:t>
      </w:r>
      <w:r w:rsidRPr="68DF6DA5">
        <w:rPr>
          <w:rFonts w:ascii="Calibri" w:eastAsia="Calibri" w:hAnsi="Calibri" w:cs="Arial"/>
        </w:rPr>
        <w:t xml:space="preserve"> or another professional will </w:t>
      </w:r>
      <w:r w:rsidR="31091BB5" w:rsidRPr="68DF6DA5">
        <w:rPr>
          <w:rFonts w:ascii="Calibri" w:eastAsia="Calibri" w:hAnsi="Calibri" w:cs="Arial"/>
        </w:rPr>
        <w:t>act</w:t>
      </w:r>
      <w:r w:rsidRPr="68DF6DA5">
        <w:rPr>
          <w:rFonts w:ascii="Calibri" w:eastAsia="Calibri" w:hAnsi="Calibri" w:cs="Arial"/>
        </w:rPr>
        <w:t xml:space="preserve"> and share information that might be critical in keeping children safe. </w:t>
      </w:r>
    </w:p>
    <w:p w14:paraId="43B3198A" w14:textId="403A59B6" w:rsidR="009E3DB8" w:rsidRPr="00123F09" w:rsidRDefault="009E3DB8" w:rsidP="009E3DB8">
      <w:pPr>
        <w:rPr>
          <w:rFonts w:ascii="Calibri" w:eastAsia="Calibri" w:hAnsi="Calibri" w:cs="Arial"/>
        </w:rPr>
      </w:pPr>
      <w:r w:rsidRPr="68DF6DA5">
        <w:rPr>
          <w:rFonts w:ascii="Calibri" w:eastAsia="Calibri" w:hAnsi="Calibri" w:cs="Arial"/>
        </w:rPr>
        <w:t xml:space="preserve">Staff will have regard to the Government guidance: </w:t>
      </w:r>
      <w:hyperlink r:id="rId23">
        <w:r w:rsidRPr="68DF6DA5">
          <w:rPr>
            <w:rStyle w:val="Hyperlink"/>
            <w:rFonts w:ascii="Calibri" w:eastAsia="Calibri" w:hAnsi="Calibri" w:cs="Arial"/>
          </w:rPr>
          <w:t xml:space="preserve">Information sharing: advice for practitioners providing safeguarding services to children, young people, parents and carers </w:t>
        </w:r>
      </w:hyperlink>
      <w:r w:rsidRPr="68DF6DA5">
        <w:rPr>
          <w:rFonts w:ascii="Calibri" w:eastAsia="Calibri" w:hAnsi="Calibri" w:cs="Arial"/>
        </w:rPr>
        <w:t xml:space="preserve">which supports </w:t>
      </w:r>
      <w:r w:rsidR="008D58B0" w:rsidRPr="68DF6DA5">
        <w:rPr>
          <w:rFonts w:ascii="Calibri" w:eastAsia="Calibri" w:hAnsi="Calibri" w:cs="Arial"/>
        </w:rPr>
        <w:t>staff</w:t>
      </w:r>
      <w:r w:rsidRPr="68DF6DA5">
        <w:rPr>
          <w:rFonts w:ascii="Calibri" w:eastAsia="Calibri" w:hAnsi="Calibri" w:cs="Arial"/>
        </w:rPr>
        <w:t xml:space="preserve"> who </w:t>
      </w:r>
      <w:r w:rsidR="47D80C89" w:rsidRPr="68DF6DA5">
        <w:rPr>
          <w:rFonts w:ascii="Calibri" w:eastAsia="Calibri" w:hAnsi="Calibri" w:cs="Arial"/>
        </w:rPr>
        <w:t>must</w:t>
      </w:r>
      <w:r w:rsidRPr="68DF6DA5">
        <w:rPr>
          <w:rFonts w:ascii="Calibri" w:eastAsia="Calibri" w:hAnsi="Calibri" w:cs="Arial"/>
        </w:rPr>
        <w:t xml:space="preserve"> make decisions about sharing information. This advice includes the seven golden rules for sharing information and considerations </w:t>
      </w:r>
      <w:r w:rsidR="3F991C87" w:rsidRPr="68DF6DA5">
        <w:rPr>
          <w:rFonts w:ascii="Calibri" w:eastAsia="Calibri" w:hAnsi="Calibri" w:cs="Arial"/>
        </w:rPr>
        <w:t>regarding</w:t>
      </w:r>
      <w:r w:rsidRPr="68DF6DA5">
        <w:rPr>
          <w:rFonts w:ascii="Calibri" w:eastAsia="Calibri" w:hAnsi="Calibri" w:cs="Arial"/>
        </w:rPr>
        <w:t xml:space="preserve"> the </w:t>
      </w:r>
      <w:r w:rsidRPr="68DF6DA5">
        <w:rPr>
          <w:rFonts w:ascii="Calibri" w:eastAsia="Calibri" w:hAnsi="Calibri" w:cs="Arial"/>
          <w:i/>
          <w:iCs/>
        </w:rPr>
        <w:t>Data Protection Act 2018</w:t>
      </w:r>
      <w:r w:rsidRPr="68DF6DA5">
        <w:rPr>
          <w:rFonts w:ascii="Calibri" w:eastAsia="Calibri" w:hAnsi="Calibri" w:cs="Arial"/>
        </w:rPr>
        <w:t xml:space="preserve"> and</w:t>
      </w:r>
      <w:r w:rsidRPr="68DF6DA5">
        <w:rPr>
          <w:rFonts w:ascii="Calibri" w:eastAsia="Calibri" w:hAnsi="Calibri" w:cs="Arial"/>
          <w:i/>
          <w:iCs/>
        </w:rPr>
        <w:t xml:space="preserve"> General Data Protection Regulation (GDPR)</w:t>
      </w:r>
      <w:r w:rsidRPr="68DF6DA5">
        <w:rPr>
          <w:rFonts w:ascii="Calibri" w:eastAsia="Calibri" w:hAnsi="Calibri" w:cs="Arial"/>
        </w:rPr>
        <w:t xml:space="preserve">. If in any doubt about sharing information, staff should speak to the DSL or </w:t>
      </w:r>
      <w:r w:rsidR="5CB68DC4" w:rsidRPr="68DF6DA5">
        <w:rPr>
          <w:rFonts w:ascii="Calibri" w:eastAsia="Calibri" w:hAnsi="Calibri" w:cs="Arial"/>
        </w:rPr>
        <w:t>D</w:t>
      </w:r>
      <w:r w:rsidRPr="68DF6DA5">
        <w:rPr>
          <w:rFonts w:ascii="Calibri" w:eastAsia="Calibri" w:hAnsi="Calibri" w:cs="Arial"/>
        </w:rPr>
        <w:t>eputy.</w:t>
      </w:r>
    </w:p>
    <w:p w14:paraId="78A60C51" w14:textId="3A17BBF4" w:rsidR="009E3DB8" w:rsidRPr="00123F09" w:rsidRDefault="009E3DB8" w:rsidP="009E3DB8">
      <w:pPr>
        <w:rPr>
          <w:rFonts w:ascii="Calibri" w:eastAsia="Calibri" w:hAnsi="Calibri" w:cs="Arial"/>
        </w:rPr>
      </w:pPr>
      <w:r w:rsidRPr="68DF6DA5">
        <w:rPr>
          <w:rFonts w:ascii="Calibri" w:eastAsia="Calibri" w:hAnsi="Calibri" w:cs="Arial"/>
        </w:rPr>
        <w:t>Well-kept records are essential to good child protection practice. All concerns, discussions and decisions made and the reasons for those decisions should be recorded in writing.  If in doubt about recording requirements, staff should discuss with the DSL</w:t>
      </w:r>
      <w:r w:rsidR="18D971C6" w:rsidRPr="68DF6DA5">
        <w:rPr>
          <w:rFonts w:ascii="Calibri" w:eastAsia="Calibri" w:hAnsi="Calibri" w:cs="Arial"/>
        </w:rPr>
        <w:t xml:space="preserve"> or Deputy. </w:t>
      </w:r>
    </w:p>
    <w:p w14:paraId="3B744A2F" w14:textId="34B6236C" w:rsidR="009E3DB8" w:rsidRPr="00123F09" w:rsidRDefault="007D6551" w:rsidP="68DF6DA5">
      <w:pPr>
        <w:rPr>
          <w:rFonts w:ascii="Calibri" w:eastAsia="Calibri" w:hAnsi="Calibri" w:cs="Arial"/>
        </w:rPr>
      </w:pPr>
      <w:r w:rsidRPr="68DF6DA5">
        <w:rPr>
          <w:rFonts w:ascii="Calibri" w:eastAsia="Calibri" w:hAnsi="Calibri" w:cs="Arial"/>
        </w:rPr>
        <w:lastRenderedPageBreak/>
        <w:t>innov8</w:t>
      </w:r>
      <w:r w:rsidR="003355AA" w:rsidRPr="68DF6DA5">
        <w:rPr>
          <w:rFonts w:ascii="Calibri" w:eastAsia="Calibri" w:hAnsi="Calibri" w:cs="Arial"/>
        </w:rPr>
        <w:t xml:space="preserve"> Workshops</w:t>
      </w:r>
      <w:r w:rsidR="009E3DB8" w:rsidRPr="68DF6DA5">
        <w:rPr>
          <w:rFonts w:ascii="Calibri" w:eastAsia="Calibri" w:hAnsi="Calibri" w:cs="Arial"/>
        </w:rPr>
        <w:t xml:space="preserve"> recognises that confidentiality should be maintained in respect of all matters relating to child protection. Information on individual child protection cases may be shared by the DSL</w:t>
      </w:r>
      <w:r w:rsidR="0BF29047" w:rsidRPr="68DF6DA5">
        <w:rPr>
          <w:rFonts w:ascii="Calibri" w:eastAsia="Calibri" w:hAnsi="Calibri" w:cs="Arial"/>
        </w:rPr>
        <w:t>/D</w:t>
      </w:r>
      <w:r w:rsidR="009E3DB8" w:rsidRPr="68DF6DA5">
        <w:rPr>
          <w:rFonts w:ascii="Calibri" w:eastAsia="Calibri" w:hAnsi="Calibri" w:cs="Arial"/>
        </w:rPr>
        <w:t>DSL with other relevant members of staff. This will be on a ‘need to know’ basis and where it is in the child’s best interests to do so.</w:t>
      </w:r>
    </w:p>
    <w:p w14:paraId="26024C06" w14:textId="78260454" w:rsidR="009E3DB8" w:rsidRPr="00123F09" w:rsidRDefault="001630CC" w:rsidP="009E3DB8">
      <w:pPr>
        <w:rPr>
          <w:rFonts w:ascii="Calibri" w:eastAsia="Calibri" w:hAnsi="Calibri" w:cs="Arial"/>
        </w:rPr>
      </w:pPr>
      <w:r w:rsidRPr="68DF6DA5">
        <w:rPr>
          <w:rFonts w:ascii="Calibri" w:eastAsia="Calibri" w:hAnsi="Calibri" w:cs="Arial"/>
        </w:rPr>
        <w:t>S</w:t>
      </w:r>
      <w:r w:rsidR="00B82DB9" w:rsidRPr="68DF6DA5">
        <w:rPr>
          <w:rFonts w:ascii="Calibri" w:eastAsia="Calibri" w:hAnsi="Calibri" w:cs="Arial"/>
        </w:rPr>
        <w:t>taff</w:t>
      </w:r>
      <w:r w:rsidR="009E3DB8" w:rsidRPr="68DF6DA5">
        <w:rPr>
          <w:rFonts w:ascii="Calibri" w:eastAsia="Calibri" w:hAnsi="Calibri" w:cs="Arial"/>
        </w:rPr>
        <w:t xml:space="preserve"> must never guarantee confidentiality to anyone about a safeguarding concern (including parents/carers or pupils</w:t>
      </w:r>
      <w:r w:rsidR="3022ED43" w:rsidRPr="68DF6DA5">
        <w:rPr>
          <w:rFonts w:ascii="Calibri" w:eastAsia="Calibri" w:hAnsi="Calibri" w:cs="Arial"/>
        </w:rPr>
        <w:t>) or</w:t>
      </w:r>
      <w:r w:rsidR="009E3DB8" w:rsidRPr="68DF6DA5">
        <w:rPr>
          <w:rFonts w:ascii="Calibri" w:eastAsia="Calibri" w:hAnsi="Calibri" w:cs="Arial"/>
        </w:rPr>
        <w:t xml:space="preserve"> promise a child to keep a secret which might compromise the child’s safety or wellbeing.</w:t>
      </w:r>
    </w:p>
    <w:p w14:paraId="31CD3EAB" w14:textId="3F57A88F" w:rsidR="009E3DB8" w:rsidRPr="00123F09" w:rsidRDefault="27AFA47C" w:rsidP="009E3DB8">
      <w:pPr>
        <w:rPr>
          <w:rFonts w:ascii="Calibri" w:eastAsia="Calibri" w:hAnsi="Calibri" w:cs="Arial"/>
        </w:rPr>
      </w:pPr>
      <w:r w:rsidRPr="68DF6DA5">
        <w:rPr>
          <w:rFonts w:ascii="Calibri" w:eastAsia="Calibri" w:hAnsi="Calibri" w:cs="Arial"/>
        </w:rPr>
        <w:t>I</w:t>
      </w:r>
      <w:r w:rsidR="009E3DB8" w:rsidRPr="68DF6DA5">
        <w:rPr>
          <w:rFonts w:ascii="Calibri" w:eastAsia="Calibri" w:hAnsi="Calibri" w:cs="Arial"/>
        </w:rPr>
        <w:t xml:space="preserve">n circumstances where </w:t>
      </w:r>
      <w:r w:rsidR="7E6EE1D4" w:rsidRPr="68DF6DA5">
        <w:rPr>
          <w:rFonts w:ascii="Calibri" w:eastAsia="Calibri" w:hAnsi="Calibri" w:cs="Arial"/>
        </w:rPr>
        <w:t xml:space="preserve">sharing information </w:t>
      </w:r>
      <w:r w:rsidR="009E3DB8" w:rsidRPr="68DF6DA5">
        <w:rPr>
          <w:rFonts w:ascii="Calibri" w:eastAsia="Calibri" w:hAnsi="Calibri" w:cs="Arial"/>
        </w:rPr>
        <w:t>would put a child at risk of serious harm, the DPA 2018 and the GDPR allow schools to withhold information. This may be particularly relevant where a child is affected by domestic abuse perpetuated by a parent or carer, is in a refuge or another form of emergency accommodation, and the serious harm test is met.</w:t>
      </w:r>
    </w:p>
    <w:p w14:paraId="11CB0982" w14:textId="37A0A5A0" w:rsidR="009E3DB8" w:rsidRPr="00123F09" w:rsidRDefault="007D6551" w:rsidP="009E3DB8">
      <w:pPr>
        <w:rPr>
          <w:rFonts w:ascii="Calibri" w:eastAsia="Calibri" w:hAnsi="Calibri" w:cs="Arial"/>
        </w:rPr>
      </w:pPr>
      <w:r w:rsidRPr="68DF6DA5">
        <w:rPr>
          <w:rFonts w:ascii="Calibri" w:eastAsia="Calibri" w:hAnsi="Calibri" w:cs="Arial"/>
        </w:rPr>
        <w:t>innov8</w:t>
      </w:r>
      <w:r w:rsidR="00DE06EE" w:rsidRPr="68DF6DA5">
        <w:rPr>
          <w:rFonts w:ascii="Calibri" w:eastAsia="Calibri" w:hAnsi="Calibri" w:cs="Arial"/>
        </w:rPr>
        <w:t xml:space="preserve"> Workshops</w:t>
      </w:r>
      <w:r w:rsidR="009E3DB8" w:rsidRPr="68DF6DA5">
        <w:rPr>
          <w:rFonts w:ascii="Calibri" w:eastAsia="Calibri" w:hAnsi="Calibri" w:cs="Arial"/>
        </w:rPr>
        <w:t xml:space="preserve"> will always undertake to share its intention to refer a child to Social Care with their parents/carers unless </w:t>
      </w:r>
      <w:r w:rsidR="7A822D92" w:rsidRPr="68DF6DA5">
        <w:rPr>
          <w:rFonts w:ascii="Calibri" w:eastAsia="Calibri" w:hAnsi="Calibri" w:cs="Arial"/>
        </w:rPr>
        <w:t xml:space="preserve">doing </w:t>
      </w:r>
      <w:r w:rsidR="009E3DB8" w:rsidRPr="68DF6DA5">
        <w:rPr>
          <w:rFonts w:ascii="Calibri" w:eastAsia="Calibri" w:hAnsi="Calibri" w:cs="Arial"/>
        </w:rPr>
        <w:t xml:space="preserve">so could put the child at greater risk of </w:t>
      </w:r>
      <w:r w:rsidR="66F44444" w:rsidRPr="68DF6DA5">
        <w:rPr>
          <w:rFonts w:ascii="Calibri" w:eastAsia="Calibri" w:hAnsi="Calibri" w:cs="Arial"/>
        </w:rPr>
        <w:t>harm or</w:t>
      </w:r>
      <w:r w:rsidR="009E3DB8" w:rsidRPr="68DF6DA5">
        <w:rPr>
          <w:rFonts w:ascii="Calibri" w:eastAsia="Calibri" w:hAnsi="Calibri" w:cs="Arial"/>
        </w:rPr>
        <w:t xml:space="preserve"> impede a criminal investigation. It would be legitimate to share information without consent where: it is not possible to gain consent; it cannot reasonably be expected that a practitioner gains consent; </w:t>
      </w:r>
      <w:r w:rsidR="705E2766" w:rsidRPr="68DF6DA5">
        <w:rPr>
          <w:rFonts w:ascii="Calibri" w:eastAsia="Calibri" w:hAnsi="Calibri" w:cs="Arial"/>
        </w:rPr>
        <w:t>and</w:t>
      </w:r>
      <w:r w:rsidR="009E3DB8" w:rsidRPr="68DF6DA5">
        <w:rPr>
          <w:rFonts w:ascii="Calibri" w:eastAsia="Calibri" w:hAnsi="Calibri" w:cs="Arial"/>
        </w:rPr>
        <w:t xml:space="preserve"> if to gain consent would put a child at risk. If in doubt, staff will consult with the MASH Professional Consultation Line on this point.</w:t>
      </w:r>
    </w:p>
    <w:p w14:paraId="512618C9" w14:textId="2F6C0DBE" w:rsidR="009E3DB8" w:rsidRDefault="2D31ACE0" w:rsidP="009E3DB8">
      <w:pPr>
        <w:rPr>
          <w:rFonts w:ascii="Calibri" w:eastAsia="Calibri" w:hAnsi="Calibri" w:cs="Arial"/>
        </w:rPr>
      </w:pPr>
      <w:r w:rsidRPr="68DF6DA5">
        <w:rPr>
          <w:rFonts w:ascii="Calibri" w:eastAsia="Calibri" w:hAnsi="Calibri" w:cs="Arial"/>
        </w:rPr>
        <w:t>Innov8 Workshops</w:t>
      </w:r>
      <w:r w:rsidR="009E3DB8" w:rsidRPr="68DF6DA5">
        <w:rPr>
          <w:rFonts w:ascii="Calibri" w:eastAsia="Calibri" w:hAnsi="Calibri" w:cs="Arial"/>
        </w:rPr>
        <w:t xml:space="preserve"> will have regard to </w:t>
      </w:r>
      <w:hyperlink r:id="rId24">
        <w:r w:rsidR="009E3DB8" w:rsidRPr="68DF6DA5">
          <w:rPr>
            <w:rStyle w:val="Hyperlink"/>
            <w:rFonts w:ascii="Calibri" w:eastAsia="Calibri" w:hAnsi="Calibri" w:cs="Arial"/>
          </w:rPr>
          <w:t>SCC Guidance for schools on maintaining and transferring pupil safeguarding/child protection records</w:t>
        </w:r>
      </w:hyperlink>
      <w:r w:rsidR="009E3DB8" w:rsidRPr="68DF6DA5">
        <w:rPr>
          <w:rFonts w:ascii="Calibri" w:eastAsia="Calibri" w:hAnsi="Calibri" w:cs="Arial"/>
        </w:rPr>
        <w:t xml:space="preserve">. </w:t>
      </w:r>
      <w:r w:rsidR="49743964" w:rsidRPr="68DF6DA5">
        <w:rPr>
          <w:rFonts w:ascii="Calibri" w:eastAsia="Calibri" w:hAnsi="Calibri" w:cs="Arial"/>
        </w:rPr>
        <w:t>In the instance that</w:t>
      </w:r>
      <w:r w:rsidR="009E3DB8" w:rsidRPr="68DF6DA5">
        <w:rPr>
          <w:rFonts w:ascii="Calibri" w:eastAsia="Calibri" w:hAnsi="Calibri" w:cs="Arial"/>
        </w:rPr>
        <w:t xml:space="preserve"> a child </w:t>
      </w:r>
      <w:r w:rsidR="00710603" w:rsidRPr="68DF6DA5">
        <w:rPr>
          <w:rFonts w:ascii="Calibri" w:eastAsia="Calibri" w:hAnsi="Calibri" w:cs="Arial"/>
        </w:rPr>
        <w:t xml:space="preserve">or young person </w:t>
      </w:r>
      <w:r w:rsidR="009E3DB8" w:rsidRPr="68DF6DA5">
        <w:rPr>
          <w:rFonts w:ascii="Calibri" w:eastAsia="Calibri" w:hAnsi="Calibri" w:cs="Arial"/>
        </w:rPr>
        <w:t xml:space="preserve">leaves </w:t>
      </w:r>
      <w:r w:rsidR="007D6551" w:rsidRPr="68DF6DA5">
        <w:rPr>
          <w:rFonts w:ascii="Calibri" w:eastAsia="Calibri" w:hAnsi="Calibri" w:cs="Arial"/>
        </w:rPr>
        <w:t>innov8</w:t>
      </w:r>
      <w:r w:rsidR="002C65A6" w:rsidRPr="68DF6DA5">
        <w:rPr>
          <w:rFonts w:ascii="Calibri" w:eastAsia="Calibri" w:hAnsi="Calibri" w:cs="Arial"/>
        </w:rPr>
        <w:t xml:space="preserve"> Workshops</w:t>
      </w:r>
      <w:r w:rsidR="009E3DB8" w:rsidRPr="68DF6DA5">
        <w:rPr>
          <w:rFonts w:ascii="Calibri" w:eastAsia="Calibri" w:hAnsi="Calibri" w:cs="Arial"/>
        </w:rPr>
        <w:t>, the DSL will ensure th</w:t>
      </w:r>
      <w:r w:rsidR="000B6E85" w:rsidRPr="68DF6DA5">
        <w:rPr>
          <w:rFonts w:ascii="Calibri" w:eastAsia="Calibri" w:hAnsi="Calibri" w:cs="Arial"/>
        </w:rPr>
        <w:t xml:space="preserve">at </w:t>
      </w:r>
      <w:r w:rsidR="00CD1F29" w:rsidRPr="68DF6DA5">
        <w:rPr>
          <w:rFonts w:ascii="Calibri" w:eastAsia="Calibri" w:hAnsi="Calibri" w:cs="Arial"/>
        </w:rPr>
        <w:t xml:space="preserve">any information </w:t>
      </w:r>
      <w:r w:rsidR="00710603" w:rsidRPr="68DF6DA5">
        <w:rPr>
          <w:rFonts w:ascii="Calibri" w:eastAsia="Calibri" w:hAnsi="Calibri" w:cs="Arial"/>
        </w:rPr>
        <w:t>on that child</w:t>
      </w:r>
      <w:r w:rsidR="008F78C7" w:rsidRPr="68DF6DA5">
        <w:rPr>
          <w:rFonts w:ascii="Calibri" w:eastAsia="Calibri" w:hAnsi="Calibri" w:cs="Arial"/>
        </w:rPr>
        <w:t xml:space="preserve"> or young person is</w:t>
      </w:r>
      <w:r w:rsidR="00710603" w:rsidRPr="68DF6DA5">
        <w:rPr>
          <w:rFonts w:ascii="Calibri" w:eastAsia="Calibri" w:hAnsi="Calibri" w:cs="Arial"/>
        </w:rPr>
        <w:t xml:space="preserve"> </w:t>
      </w:r>
      <w:r w:rsidR="009E3DB8" w:rsidRPr="68DF6DA5">
        <w:rPr>
          <w:rFonts w:ascii="Calibri" w:eastAsia="Calibri" w:hAnsi="Calibri" w:cs="Arial"/>
        </w:rPr>
        <w:t xml:space="preserve">transferred to the </w:t>
      </w:r>
      <w:r w:rsidR="008F78C7" w:rsidRPr="68DF6DA5">
        <w:rPr>
          <w:rFonts w:ascii="Calibri" w:eastAsia="Calibri" w:hAnsi="Calibri" w:cs="Arial"/>
        </w:rPr>
        <w:t>appropriate person</w:t>
      </w:r>
      <w:r w:rsidR="009E3DB8" w:rsidRPr="68DF6DA5">
        <w:rPr>
          <w:rFonts w:ascii="Calibri" w:eastAsia="Calibri" w:hAnsi="Calibri" w:cs="Arial"/>
        </w:rPr>
        <w:t xml:space="preserve"> as soon as possible (within </w:t>
      </w:r>
      <w:r w:rsidR="00F672E6" w:rsidRPr="68DF6DA5">
        <w:rPr>
          <w:rFonts w:ascii="Calibri" w:eastAsia="Calibri" w:hAnsi="Calibri" w:cs="Arial"/>
        </w:rPr>
        <w:t xml:space="preserve">5 </w:t>
      </w:r>
      <w:r w:rsidR="3188D0E4" w:rsidRPr="68DF6DA5">
        <w:rPr>
          <w:rFonts w:ascii="Calibri" w:eastAsia="Calibri" w:hAnsi="Calibri" w:cs="Arial"/>
        </w:rPr>
        <w:t xml:space="preserve">working </w:t>
      </w:r>
      <w:r w:rsidR="00F672E6" w:rsidRPr="68DF6DA5">
        <w:rPr>
          <w:rFonts w:ascii="Calibri" w:eastAsia="Calibri" w:hAnsi="Calibri" w:cs="Arial"/>
        </w:rPr>
        <w:t>days</w:t>
      </w:r>
      <w:r w:rsidR="009E3DB8" w:rsidRPr="68DF6DA5">
        <w:rPr>
          <w:rFonts w:ascii="Calibri" w:eastAsia="Calibri" w:hAnsi="Calibri" w:cs="Arial"/>
        </w:rPr>
        <w:t xml:space="preserve">). </w:t>
      </w:r>
      <w:r w:rsidR="00783132" w:rsidRPr="68DF6DA5">
        <w:rPr>
          <w:rFonts w:ascii="Calibri" w:eastAsia="Calibri" w:hAnsi="Calibri" w:cs="Arial"/>
        </w:rPr>
        <w:t xml:space="preserve">Any information will also be destroyed in line with </w:t>
      </w:r>
      <w:r w:rsidR="007D6551" w:rsidRPr="68DF6DA5">
        <w:rPr>
          <w:rFonts w:ascii="Calibri" w:eastAsia="Calibri" w:hAnsi="Calibri" w:cs="Arial"/>
        </w:rPr>
        <w:t>innov8</w:t>
      </w:r>
      <w:r w:rsidR="00783132" w:rsidRPr="68DF6DA5">
        <w:rPr>
          <w:rFonts w:ascii="Calibri" w:eastAsia="Calibri" w:hAnsi="Calibri" w:cs="Arial"/>
        </w:rPr>
        <w:t xml:space="preserve"> Workshops’ document retention policy</w:t>
      </w:r>
      <w:r w:rsidR="00920479" w:rsidRPr="68DF6DA5">
        <w:rPr>
          <w:rFonts w:ascii="Calibri" w:eastAsia="Calibri" w:hAnsi="Calibri" w:cs="Arial"/>
        </w:rPr>
        <w:t xml:space="preserve"> when any information is</w:t>
      </w:r>
      <w:r w:rsidR="009E3DB8" w:rsidRPr="68DF6DA5">
        <w:rPr>
          <w:rFonts w:ascii="Calibri" w:eastAsia="Calibri" w:hAnsi="Calibri" w:cs="Arial"/>
        </w:rPr>
        <w:t xml:space="preserve"> transferred</w:t>
      </w:r>
      <w:r w:rsidR="00920479" w:rsidRPr="68DF6DA5">
        <w:rPr>
          <w:rFonts w:ascii="Calibri" w:eastAsia="Calibri" w:hAnsi="Calibri" w:cs="Arial"/>
        </w:rPr>
        <w:t xml:space="preserve">, the DSL should ensure </w:t>
      </w:r>
      <w:r w:rsidR="009E3DB8" w:rsidRPr="68DF6DA5">
        <w:rPr>
          <w:rFonts w:ascii="Calibri" w:eastAsia="Calibri" w:hAnsi="Calibri" w:cs="Arial"/>
        </w:rPr>
        <w:t>secure transit, and confirmation of receipt</w:t>
      </w:r>
      <w:r w:rsidR="00920479" w:rsidRPr="68DF6DA5">
        <w:rPr>
          <w:rFonts w:ascii="Calibri" w:eastAsia="Calibri" w:hAnsi="Calibri" w:cs="Arial"/>
        </w:rPr>
        <w:t xml:space="preserve">. </w:t>
      </w:r>
    </w:p>
    <w:p w14:paraId="67708A24" w14:textId="77777777" w:rsidR="00F90173" w:rsidRDefault="00F90173" w:rsidP="009E3DB8">
      <w:pPr>
        <w:rPr>
          <w:rFonts w:ascii="Calibri" w:eastAsia="Calibri" w:hAnsi="Calibri" w:cs="Arial"/>
        </w:rPr>
      </w:pPr>
    </w:p>
    <w:p w14:paraId="23AAF237" w14:textId="268C4457" w:rsidR="00BA197A" w:rsidRPr="00123F09" w:rsidRDefault="583CFD52" w:rsidP="68DF6DA5">
      <w:pPr>
        <w:spacing w:after="120" w:line="240" w:lineRule="auto"/>
        <w:rPr>
          <w:rFonts w:ascii="Calibri" w:eastAsia="Calibri" w:hAnsi="Calibri" w:cs="Arial"/>
          <w:b/>
          <w:bCs/>
        </w:rPr>
      </w:pPr>
      <w:r w:rsidRPr="68DF6DA5">
        <w:rPr>
          <w:rFonts w:ascii="Calibri" w:eastAsia="Calibri" w:hAnsi="Calibri" w:cs="Arial"/>
          <w:b/>
          <w:bCs/>
        </w:rPr>
        <w:t xml:space="preserve">14. </w:t>
      </w:r>
      <w:r w:rsidR="009E3DB8" w:rsidRPr="68DF6DA5">
        <w:rPr>
          <w:rFonts w:ascii="Calibri" w:eastAsia="Calibri" w:hAnsi="Calibri" w:cs="Arial"/>
          <w:b/>
          <w:bCs/>
        </w:rPr>
        <w:t xml:space="preserve">Managing </w:t>
      </w:r>
      <w:bookmarkEnd w:id="3"/>
      <w:r w:rsidR="009E3DB8" w:rsidRPr="68DF6DA5">
        <w:rPr>
          <w:rFonts w:ascii="Calibri" w:eastAsia="Calibri" w:hAnsi="Calibri" w:cs="Arial"/>
          <w:b/>
          <w:bCs/>
        </w:rPr>
        <w:t xml:space="preserve">allegations made against </w:t>
      </w:r>
      <w:r w:rsidR="008D58B0" w:rsidRPr="68DF6DA5">
        <w:rPr>
          <w:rFonts w:ascii="Calibri" w:eastAsia="Calibri" w:hAnsi="Calibri" w:cs="Arial"/>
          <w:b/>
          <w:bCs/>
        </w:rPr>
        <w:t>staff</w:t>
      </w:r>
      <w:r w:rsidR="009E3DB8" w:rsidRPr="68DF6DA5">
        <w:rPr>
          <w:rFonts w:ascii="Calibri" w:eastAsia="Calibri" w:hAnsi="Calibri" w:cs="Arial"/>
          <w:b/>
          <w:bCs/>
        </w:rPr>
        <w:t xml:space="preserve">, including </w:t>
      </w:r>
      <w:r w:rsidR="00DF2AD3" w:rsidRPr="68DF6DA5">
        <w:rPr>
          <w:rFonts w:ascii="Calibri" w:eastAsia="Calibri" w:hAnsi="Calibri" w:cs="Arial"/>
          <w:b/>
          <w:bCs/>
        </w:rPr>
        <w:t>mentors</w:t>
      </w:r>
      <w:r w:rsidR="009E3DB8" w:rsidRPr="68DF6DA5">
        <w:rPr>
          <w:rFonts w:ascii="Calibri" w:eastAsia="Calibri" w:hAnsi="Calibri" w:cs="Arial"/>
          <w:b/>
          <w:bCs/>
        </w:rPr>
        <w:t>, volunteers and contractors</w:t>
      </w:r>
    </w:p>
    <w:p w14:paraId="1C87D393" w14:textId="40A7E892" w:rsidR="009E3DB8" w:rsidRPr="00123F09" w:rsidRDefault="007D6551" w:rsidP="009E3DB8">
      <w:pPr>
        <w:spacing w:after="200" w:line="276" w:lineRule="auto"/>
        <w:rPr>
          <w:rFonts w:ascii="Calibri" w:hAnsi="Calibri" w:cs="Arial"/>
        </w:rPr>
      </w:pPr>
      <w:r w:rsidRPr="68DF6DA5">
        <w:rPr>
          <w:rFonts w:ascii="Calibri" w:eastAsia="Calibri" w:hAnsi="Calibri" w:cs="Arial"/>
        </w:rPr>
        <w:t>innov8</w:t>
      </w:r>
      <w:r w:rsidR="00405B92" w:rsidRPr="68DF6DA5">
        <w:rPr>
          <w:rFonts w:ascii="Calibri" w:eastAsia="Calibri" w:hAnsi="Calibri" w:cs="Arial"/>
        </w:rPr>
        <w:t xml:space="preserve"> Workshops </w:t>
      </w:r>
      <w:r w:rsidR="009E3DB8" w:rsidRPr="68DF6DA5">
        <w:rPr>
          <w:rFonts w:ascii="Calibri" w:eastAsia="Calibri" w:hAnsi="Calibri" w:cs="Arial"/>
        </w:rPr>
        <w:t>will follow the S</w:t>
      </w:r>
      <w:r w:rsidR="47B57E90" w:rsidRPr="68DF6DA5">
        <w:rPr>
          <w:rFonts w:ascii="Calibri" w:eastAsia="Calibri" w:hAnsi="Calibri" w:cs="Arial"/>
        </w:rPr>
        <w:t xml:space="preserve">uffolk </w:t>
      </w:r>
      <w:r w:rsidR="009E3DB8" w:rsidRPr="68DF6DA5">
        <w:rPr>
          <w:rFonts w:ascii="Calibri" w:eastAsia="Calibri" w:hAnsi="Calibri" w:cs="Arial"/>
        </w:rPr>
        <w:t>S</w:t>
      </w:r>
      <w:r w:rsidR="16FB4772" w:rsidRPr="68DF6DA5">
        <w:rPr>
          <w:rFonts w:ascii="Calibri" w:eastAsia="Calibri" w:hAnsi="Calibri" w:cs="Arial"/>
        </w:rPr>
        <w:t xml:space="preserve">afeguarding </w:t>
      </w:r>
      <w:r w:rsidR="009E3DB8" w:rsidRPr="68DF6DA5">
        <w:rPr>
          <w:rFonts w:ascii="Calibri" w:eastAsia="Calibri" w:hAnsi="Calibri" w:cs="Arial"/>
        </w:rPr>
        <w:t>P</w:t>
      </w:r>
      <w:r w:rsidR="38C64792" w:rsidRPr="68DF6DA5">
        <w:rPr>
          <w:rFonts w:ascii="Calibri" w:eastAsia="Calibri" w:hAnsi="Calibri" w:cs="Arial"/>
        </w:rPr>
        <w:t>artnerships</w:t>
      </w:r>
      <w:r w:rsidR="009E3DB8" w:rsidRPr="68DF6DA5">
        <w:rPr>
          <w:rFonts w:ascii="Calibri" w:eastAsia="Calibri" w:hAnsi="Calibri" w:cs="Arial"/>
        </w:rPr>
        <w:t xml:space="preserve"> </w:t>
      </w:r>
      <w:hyperlink r:id="rId25">
        <w:r w:rsidR="009E3DB8" w:rsidRPr="68DF6DA5">
          <w:rPr>
            <w:rStyle w:val="Hyperlink"/>
            <w:rFonts w:ascii="Calibri" w:hAnsi="Calibri" w:cs="Arial"/>
          </w:rPr>
          <w:t>Arrangements for Managing Allegations of Abuse Against People Who Work With Children or Those Who Are in A Position of Trust</w:t>
        </w:r>
      </w:hyperlink>
      <w:r w:rsidR="009E3DB8" w:rsidRPr="68DF6DA5">
        <w:rPr>
          <w:rFonts w:ascii="Calibri" w:hAnsi="Calibri" w:cs="Arial"/>
        </w:rPr>
        <w:t xml:space="preserve"> if a safeguarding concern or allegation is raised against an adult in a position of trust.</w:t>
      </w:r>
    </w:p>
    <w:p w14:paraId="21CC7177" w14:textId="6A55F995" w:rsidR="009E3DB8" w:rsidRPr="00123F09" w:rsidRDefault="009E3DB8" w:rsidP="009E3DB8">
      <w:pPr>
        <w:spacing w:after="200" w:line="276" w:lineRule="auto"/>
        <w:rPr>
          <w:rFonts w:ascii="Calibri" w:hAnsi="Calibri" w:cs="Arial"/>
        </w:rPr>
      </w:pPr>
      <w:r w:rsidRPr="00123F09">
        <w:rPr>
          <w:rFonts w:ascii="Calibri" w:hAnsi="Calibri" w:cs="Arial"/>
        </w:rPr>
        <w:t>An allegation that may meet the harm threshold is any information which indicates that a</w:t>
      </w:r>
      <w:r w:rsidR="00AF5692">
        <w:rPr>
          <w:rFonts w:ascii="Calibri" w:hAnsi="Calibri" w:cs="Arial"/>
        </w:rPr>
        <w:t xml:space="preserve"> member of</w:t>
      </w:r>
      <w:r w:rsidR="00C05E44">
        <w:rPr>
          <w:rFonts w:ascii="Calibri" w:hAnsi="Calibri" w:cs="Arial"/>
        </w:rPr>
        <w:t xml:space="preserve"> </w:t>
      </w:r>
      <w:r w:rsidR="00B82DB9">
        <w:rPr>
          <w:rFonts w:ascii="Calibri" w:hAnsi="Calibri" w:cs="Arial"/>
        </w:rPr>
        <w:t>staff</w:t>
      </w:r>
      <w:r w:rsidR="00C05E44">
        <w:rPr>
          <w:rFonts w:ascii="Calibri" w:hAnsi="Calibri" w:cs="Arial"/>
        </w:rPr>
        <w:t xml:space="preserve"> or </w:t>
      </w:r>
      <w:r w:rsidRPr="00123F09">
        <w:rPr>
          <w:rFonts w:ascii="Calibri" w:hAnsi="Calibri" w:cs="Arial"/>
        </w:rPr>
        <w:t>volunteer may have:</w:t>
      </w:r>
    </w:p>
    <w:p w14:paraId="3B29AB83" w14:textId="66F3B4F2" w:rsidR="009E3DB8" w:rsidRPr="00123F09" w:rsidRDefault="009E3DB8" w:rsidP="009E3DB8">
      <w:pPr>
        <w:numPr>
          <w:ilvl w:val="0"/>
          <w:numId w:val="26"/>
        </w:numPr>
        <w:spacing w:after="0" w:line="276" w:lineRule="auto"/>
        <w:ind w:left="357" w:hanging="357"/>
        <w:rPr>
          <w:rFonts w:ascii="Calibri" w:eastAsia="Calibri" w:hAnsi="Calibri" w:cs="Arial"/>
        </w:rPr>
      </w:pPr>
      <w:r w:rsidRPr="68DF6DA5">
        <w:rPr>
          <w:rFonts w:ascii="Calibri" w:eastAsia="Calibri" w:hAnsi="Calibri" w:cs="Arial"/>
        </w:rPr>
        <w:t>behaved in a way that has harmed a child, or may have harmed a child</w:t>
      </w:r>
    </w:p>
    <w:p w14:paraId="48A58CCB" w14:textId="65D4B649" w:rsidR="009E3DB8" w:rsidRPr="00123F09" w:rsidRDefault="009E3DB8" w:rsidP="009E3DB8">
      <w:pPr>
        <w:numPr>
          <w:ilvl w:val="0"/>
          <w:numId w:val="26"/>
        </w:numPr>
        <w:spacing w:after="0" w:line="276" w:lineRule="auto"/>
        <w:ind w:left="357" w:hanging="357"/>
        <w:rPr>
          <w:rFonts w:ascii="Calibri" w:eastAsia="Calibri" w:hAnsi="Calibri" w:cs="Arial"/>
        </w:rPr>
      </w:pPr>
      <w:r w:rsidRPr="68DF6DA5">
        <w:rPr>
          <w:rFonts w:ascii="Calibri" w:eastAsia="Calibri" w:hAnsi="Calibri" w:cs="Arial"/>
        </w:rPr>
        <w:t>possibly committed a criminal offence against or related to a child</w:t>
      </w:r>
    </w:p>
    <w:p w14:paraId="7D9E708F" w14:textId="0652D01F" w:rsidR="003700FB" w:rsidRDefault="009E3DB8" w:rsidP="68DF6DA5">
      <w:pPr>
        <w:numPr>
          <w:ilvl w:val="0"/>
          <w:numId w:val="26"/>
        </w:numPr>
        <w:spacing w:after="0" w:line="276" w:lineRule="auto"/>
        <w:ind w:left="357" w:hanging="357"/>
        <w:rPr>
          <w:rFonts w:ascii="Calibri" w:eastAsia="Calibri" w:hAnsi="Calibri" w:cs="Arial"/>
        </w:rPr>
      </w:pPr>
      <w:r w:rsidRPr="68DF6DA5">
        <w:rPr>
          <w:rFonts w:ascii="Calibri" w:eastAsia="Calibri" w:hAnsi="Calibri" w:cs="Arial"/>
        </w:rPr>
        <w:t>behaved towards a child or children in a way that indicates he/she may pose a risk of harm to children</w:t>
      </w:r>
    </w:p>
    <w:p w14:paraId="5D26A120" w14:textId="33D71DA2" w:rsidR="009E3DB8" w:rsidRDefault="009E3DB8" w:rsidP="68DF6DA5">
      <w:pPr>
        <w:numPr>
          <w:ilvl w:val="0"/>
          <w:numId w:val="26"/>
        </w:numPr>
        <w:spacing w:after="0" w:line="276" w:lineRule="auto"/>
        <w:ind w:left="357" w:hanging="357"/>
        <w:rPr>
          <w:rFonts w:ascii="Calibri" w:eastAsia="Calibri" w:hAnsi="Calibri" w:cs="Arial"/>
        </w:rPr>
      </w:pPr>
      <w:r w:rsidRPr="68DF6DA5">
        <w:rPr>
          <w:rFonts w:ascii="Calibri" w:eastAsia="Calibri" w:hAnsi="Calibri" w:cs="Arial"/>
        </w:rPr>
        <w:t>behaved or may have behaved in a way that indicates they may not be suitable to work with children.</w:t>
      </w:r>
    </w:p>
    <w:p w14:paraId="6BEEC307" w14:textId="38606661" w:rsidR="68DF6DA5" w:rsidRDefault="68DF6DA5" w:rsidP="68DF6DA5">
      <w:pPr>
        <w:spacing w:after="0" w:line="276" w:lineRule="auto"/>
        <w:ind w:left="357" w:hanging="357"/>
        <w:rPr>
          <w:rFonts w:ascii="Calibri" w:eastAsia="Calibri" w:hAnsi="Calibri" w:cs="Arial"/>
        </w:rPr>
      </w:pPr>
    </w:p>
    <w:p w14:paraId="6208DA6C" w14:textId="7862BFAF" w:rsidR="009E3DB8" w:rsidRPr="00123F09" w:rsidRDefault="009E3DB8" w:rsidP="009E3DB8">
      <w:pPr>
        <w:spacing w:line="276" w:lineRule="auto"/>
        <w:rPr>
          <w:rFonts w:ascii="Calibri" w:eastAsia="Calibri" w:hAnsi="Calibri" w:cs="Arial"/>
        </w:rPr>
      </w:pPr>
      <w:r w:rsidRPr="68DF6DA5">
        <w:rPr>
          <w:rFonts w:ascii="Calibri" w:eastAsia="Calibri" w:hAnsi="Calibri" w:cs="Arial"/>
        </w:rPr>
        <w:lastRenderedPageBreak/>
        <w:t xml:space="preserve">This applies to any child the </w:t>
      </w:r>
      <w:r w:rsidR="00B82DB9" w:rsidRPr="68DF6DA5">
        <w:rPr>
          <w:rFonts w:ascii="Calibri" w:eastAsia="Calibri" w:hAnsi="Calibri" w:cs="Arial"/>
        </w:rPr>
        <w:t>staff</w:t>
      </w:r>
      <w:r w:rsidR="00C05E44" w:rsidRPr="68DF6DA5">
        <w:rPr>
          <w:rFonts w:ascii="Calibri" w:eastAsia="Calibri" w:hAnsi="Calibri" w:cs="Arial"/>
        </w:rPr>
        <w:t xml:space="preserve">, </w:t>
      </w:r>
      <w:r w:rsidRPr="68DF6DA5">
        <w:rPr>
          <w:rFonts w:ascii="Calibri" w:eastAsia="Calibri" w:hAnsi="Calibri" w:cs="Arial"/>
        </w:rPr>
        <w:t xml:space="preserve">volunteer or contractor has contact with in their personal, professional or community life. It also applies regardless of whether the alleged abuse took place </w:t>
      </w:r>
      <w:r w:rsidR="008F283B" w:rsidRPr="68DF6DA5">
        <w:rPr>
          <w:rFonts w:ascii="Calibri" w:eastAsia="Calibri" w:hAnsi="Calibri" w:cs="Arial"/>
        </w:rPr>
        <w:t xml:space="preserve">at </w:t>
      </w:r>
      <w:r w:rsidR="007D6551" w:rsidRPr="68DF6DA5">
        <w:rPr>
          <w:rFonts w:ascii="Calibri" w:eastAsia="Calibri" w:hAnsi="Calibri" w:cs="Arial"/>
        </w:rPr>
        <w:t>innov8</w:t>
      </w:r>
      <w:r w:rsidR="008F283B" w:rsidRPr="68DF6DA5">
        <w:rPr>
          <w:rFonts w:ascii="Calibri" w:eastAsia="Calibri" w:hAnsi="Calibri" w:cs="Arial"/>
        </w:rPr>
        <w:t xml:space="preserve"> Workshops. </w:t>
      </w:r>
      <w:r w:rsidRPr="68DF6DA5">
        <w:rPr>
          <w:rFonts w:ascii="Calibri" w:eastAsia="Calibri" w:hAnsi="Calibri" w:cs="Arial"/>
        </w:rPr>
        <w:t xml:space="preserve">Concerns that do not meet the harm threshold will be dealt with in accordance with </w:t>
      </w:r>
      <w:r w:rsidR="007D6551" w:rsidRPr="68DF6DA5">
        <w:rPr>
          <w:rFonts w:ascii="Calibri" w:eastAsia="Calibri" w:hAnsi="Calibri" w:cs="Arial"/>
        </w:rPr>
        <w:t>innov8</w:t>
      </w:r>
      <w:r w:rsidR="008F283B" w:rsidRPr="68DF6DA5">
        <w:rPr>
          <w:rFonts w:ascii="Calibri" w:eastAsia="Calibri" w:hAnsi="Calibri" w:cs="Arial"/>
        </w:rPr>
        <w:t xml:space="preserve"> Workshops’</w:t>
      </w:r>
      <w:r w:rsidRPr="68DF6DA5">
        <w:rPr>
          <w:rFonts w:ascii="Calibri" w:eastAsia="Calibri" w:hAnsi="Calibri" w:cs="Arial"/>
        </w:rPr>
        <w:t xml:space="preserve"> policy for managing low-level concerns. </w:t>
      </w:r>
    </w:p>
    <w:p w14:paraId="6FA2ADDC" w14:textId="6F0B6604" w:rsidR="009E3DB8" w:rsidRPr="00123F09" w:rsidRDefault="009E3DB8" w:rsidP="009E3DB8">
      <w:pPr>
        <w:spacing w:after="200" w:line="276" w:lineRule="auto"/>
        <w:rPr>
          <w:rFonts w:ascii="Calibri" w:eastAsia="Calibri" w:hAnsi="Calibri" w:cs="Arial"/>
        </w:rPr>
      </w:pPr>
      <w:r w:rsidRPr="68DF6DA5">
        <w:rPr>
          <w:rFonts w:ascii="Calibri" w:eastAsia="Calibri" w:hAnsi="Calibri" w:cs="Arial"/>
        </w:rPr>
        <w:t>If any member of staff has concerns that a colleague, volunteer or contractor might pose a risk to children, it is their duty to report these to the</w:t>
      </w:r>
      <w:r w:rsidR="00CF3A5C" w:rsidRPr="68DF6DA5">
        <w:rPr>
          <w:rFonts w:ascii="Calibri" w:eastAsia="Calibri" w:hAnsi="Calibri" w:cs="Arial"/>
        </w:rPr>
        <w:t xml:space="preserve"> </w:t>
      </w:r>
      <w:r w:rsidR="00672EB0" w:rsidRPr="68DF6DA5">
        <w:rPr>
          <w:rFonts w:ascii="Calibri" w:eastAsia="Calibri" w:hAnsi="Calibri" w:cs="Arial"/>
        </w:rPr>
        <w:t>Safeguarding Trustee</w:t>
      </w:r>
      <w:r w:rsidR="00CF3A5C" w:rsidRPr="68DF6DA5">
        <w:rPr>
          <w:rFonts w:ascii="Calibri" w:eastAsia="Calibri" w:hAnsi="Calibri" w:cs="Arial"/>
        </w:rPr>
        <w:t xml:space="preserve"> or DSL</w:t>
      </w:r>
      <w:r w:rsidRPr="68DF6DA5">
        <w:rPr>
          <w:rFonts w:ascii="Calibri" w:eastAsia="Calibri" w:hAnsi="Calibri" w:cs="Arial"/>
        </w:rPr>
        <w:t xml:space="preserve">. Where the concerns or allegations are about the </w:t>
      </w:r>
      <w:r w:rsidR="00672EB0" w:rsidRPr="68DF6DA5">
        <w:rPr>
          <w:rFonts w:ascii="Calibri" w:eastAsia="Calibri" w:hAnsi="Calibri" w:cs="Arial"/>
        </w:rPr>
        <w:t>Safeguarding Trustee</w:t>
      </w:r>
      <w:r w:rsidR="00CF3A5C" w:rsidRPr="68DF6DA5">
        <w:rPr>
          <w:rFonts w:ascii="Calibri" w:eastAsia="Calibri" w:hAnsi="Calibri" w:cs="Arial"/>
        </w:rPr>
        <w:t xml:space="preserve"> or DSL</w:t>
      </w:r>
      <w:r w:rsidRPr="68DF6DA5">
        <w:rPr>
          <w:rFonts w:ascii="Calibri" w:eastAsia="Calibri" w:hAnsi="Calibri" w:cs="Arial"/>
        </w:rPr>
        <w:t xml:space="preserve">, these should be referred to the Chair of </w:t>
      </w:r>
      <w:r w:rsidR="00CF3A5C" w:rsidRPr="68DF6DA5">
        <w:rPr>
          <w:rFonts w:ascii="Calibri" w:eastAsia="Calibri" w:hAnsi="Calibri" w:cs="Arial"/>
        </w:rPr>
        <w:t>Trustees</w:t>
      </w:r>
      <w:r w:rsidR="000C44A5" w:rsidRPr="68DF6DA5">
        <w:rPr>
          <w:rFonts w:ascii="Calibri" w:eastAsia="Calibri" w:hAnsi="Calibri" w:cs="Arial"/>
        </w:rPr>
        <w:t>.</w:t>
      </w:r>
      <w:r w:rsidR="6946D5EF" w:rsidRPr="68DF6DA5">
        <w:rPr>
          <w:rFonts w:ascii="Calibri" w:eastAsia="Calibri" w:hAnsi="Calibri" w:cs="Arial"/>
        </w:rPr>
        <w:t xml:space="preserve"> </w:t>
      </w:r>
      <w:r w:rsidRPr="68DF6DA5">
        <w:rPr>
          <w:rFonts w:ascii="Calibri" w:eastAsia="Calibri" w:hAnsi="Calibri" w:cs="Arial"/>
        </w:rPr>
        <w:t xml:space="preserve">The </w:t>
      </w:r>
      <w:r w:rsidR="00672EB0" w:rsidRPr="68DF6DA5">
        <w:rPr>
          <w:rFonts w:ascii="Calibri" w:eastAsia="Calibri" w:hAnsi="Calibri" w:cs="Arial"/>
        </w:rPr>
        <w:t>DSL</w:t>
      </w:r>
      <w:r w:rsidR="000C44A5" w:rsidRPr="68DF6DA5">
        <w:rPr>
          <w:rFonts w:ascii="Calibri" w:eastAsia="Calibri" w:hAnsi="Calibri" w:cs="Arial"/>
        </w:rPr>
        <w:t xml:space="preserve">/ </w:t>
      </w:r>
      <w:r w:rsidRPr="68DF6DA5">
        <w:rPr>
          <w:rFonts w:ascii="Calibri" w:eastAsia="Calibri" w:hAnsi="Calibri" w:cs="Arial"/>
        </w:rPr>
        <w:t xml:space="preserve">Chair of </w:t>
      </w:r>
      <w:r w:rsidR="000C44A5" w:rsidRPr="68DF6DA5">
        <w:rPr>
          <w:rFonts w:ascii="Calibri" w:eastAsia="Calibri" w:hAnsi="Calibri" w:cs="Arial"/>
        </w:rPr>
        <w:t>Trustees</w:t>
      </w:r>
      <w:r w:rsidRPr="68DF6DA5">
        <w:rPr>
          <w:rFonts w:ascii="Calibri" w:eastAsia="Calibri" w:hAnsi="Calibri" w:cs="Arial"/>
        </w:rPr>
        <w:t xml:space="preserve"> should report the concern to the Local Authority Designated Officer (LADO) within one working day.</w:t>
      </w:r>
    </w:p>
    <w:p w14:paraId="3085C98C" w14:textId="381F0932" w:rsidR="00DB077A" w:rsidRDefault="5FEBB55A" w:rsidP="00D33910">
      <w:pPr>
        <w:spacing w:line="276" w:lineRule="auto"/>
        <w:rPr>
          <w:rFonts w:ascii="Calibri" w:hAnsi="Calibri" w:cs="Arial"/>
        </w:rPr>
      </w:pPr>
      <w:r w:rsidRPr="68DF6DA5">
        <w:rPr>
          <w:rFonts w:ascii="Calibri" w:hAnsi="Calibri" w:cs="Arial"/>
        </w:rPr>
        <w:t>The Corporate Director for Children and Young People’s Services</w:t>
      </w:r>
      <w:r w:rsidR="009E3DB8" w:rsidRPr="68DF6DA5">
        <w:rPr>
          <w:rFonts w:ascii="Calibri" w:hAnsi="Calibri" w:cs="Arial"/>
        </w:rPr>
        <w:t xml:space="preserve"> has identified dedicated staff to undertake the role of LADO. LADOs can be contacted via email on </w:t>
      </w:r>
      <w:hyperlink r:id="rId26">
        <w:r w:rsidR="009E3DB8" w:rsidRPr="68DF6DA5">
          <w:rPr>
            <w:rStyle w:val="Hyperlink"/>
            <w:rFonts w:ascii="Calibri" w:hAnsi="Calibri" w:cs="Arial"/>
          </w:rPr>
          <w:t>LADO@suffolk.gov.uk</w:t>
        </w:r>
      </w:hyperlink>
      <w:r w:rsidR="009E3DB8" w:rsidRPr="68DF6DA5">
        <w:rPr>
          <w:rFonts w:ascii="Calibri" w:hAnsi="Calibri" w:cs="Arial"/>
        </w:rPr>
        <w:t xml:space="preserve"> or by using the LADO central telephone number: </w:t>
      </w:r>
      <w:r w:rsidR="009E3DB8" w:rsidRPr="68DF6DA5">
        <w:rPr>
          <w:rFonts w:ascii="Calibri" w:hAnsi="Calibri" w:cs="Arial"/>
          <w:b/>
          <w:bCs/>
        </w:rPr>
        <w:t>0300 123 2044</w:t>
      </w:r>
      <w:r w:rsidR="009E3DB8" w:rsidRPr="68DF6DA5">
        <w:rPr>
          <w:rFonts w:ascii="Calibri" w:hAnsi="Calibri" w:cs="Arial"/>
        </w:rPr>
        <w:t xml:space="preserve"> for allegations against all </w:t>
      </w:r>
      <w:r w:rsidR="008D58B0" w:rsidRPr="68DF6DA5">
        <w:rPr>
          <w:rFonts w:ascii="Calibri" w:hAnsi="Calibri" w:cs="Arial"/>
        </w:rPr>
        <w:t>staff</w:t>
      </w:r>
      <w:r w:rsidR="00D33910" w:rsidRPr="68DF6DA5">
        <w:rPr>
          <w:rFonts w:ascii="Calibri" w:hAnsi="Calibri" w:cs="Arial"/>
        </w:rPr>
        <w:t xml:space="preserve"> </w:t>
      </w:r>
      <w:r w:rsidR="009E3DB8" w:rsidRPr="68DF6DA5">
        <w:rPr>
          <w:rFonts w:ascii="Calibri" w:hAnsi="Calibri" w:cs="Arial"/>
        </w:rPr>
        <w:t>and volunteers.</w:t>
      </w:r>
      <w:bookmarkStart w:id="5" w:name="_Toc457901274"/>
    </w:p>
    <w:p w14:paraId="59FDA921" w14:textId="77777777" w:rsidR="00DB077A" w:rsidRPr="00D33910" w:rsidRDefault="00DB077A" w:rsidP="68DF6DA5">
      <w:pPr>
        <w:spacing w:line="276" w:lineRule="auto"/>
        <w:rPr>
          <w:rFonts w:ascii="Calibri" w:eastAsia="Calibri" w:hAnsi="Calibri" w:cs="Arial"/>
        </w:rPr>
      </w:pPr>
    </w:p>
    <w:bookmarkEnd w:id="5"/>
    <w:p w14:paraId="0E994183" w14:textId="55C02039" w:rsidR="009E3DB8" w:rsidRPr="00DB077A" w:rsidRDefault="5A679EEC" w:rsidP="68DF6DA5">
      <w:pPr>
        <w:spacing w:after="120" w:line="240" w:lineRule="auto"/>
        <w:rPr>
          <w:rFonts w:ascii="Calibri" w:eastAsia="Calibri" w:hAnsi="Calibri" w:cs="Arial"/>
          <w:b/>
          <w:bCs/>
        </w:rPr>
      </w:pPr>
      <w:r w:rsidRPr="68DF6DA5">
        <w:rPr>
          <w:rFonts w:ascii="Calibri" w:eastAsia="Calibri" w:hAnsi="Calibri" w:cs="Arial"/>
          <w:b/>
          <w:bCs/>
        </w:rPr>
        <w:t xml:space="preserve">15. </w:t>
      </w:r>
      <w:r w:rsidR="009E3DB8" w:rsidRPr="68DF6DA5">
        <w:rPr>
          <w:rFonts w:ascii="Calibri" w:eastAsia="Calibri" w:hAnsi="Calibri" w:cs="Arial"/>
          <w:b/>
          <w:bCs/>
        </w:rPr>
        <w:t>Whistleblowing</w:t>
      </w:r>
    </w:p>
    <w:p w14:paraId="70A9FD7A" w14:textId="6F6D9B4A" w:rsidR="001309AE" w:rsidRPr="001309AE" w:rsidRDefault="001309AE" w:rsidP="00CF06BC">
      <w:pPr>
        <w:spacing w:after="200" w:line="276" w:lineRule="auto"/>
        <w:rPr>
          <w:rFonts w:ascii="Calibri" w:eastAsia="Calibri" w:hAnsi="Calibri" w:cs="Arial"/>
        </w:rPr>
      </w:pPr>
      <w:r w:rsidRPr="68DF6DA5">
        <w:rPr>
          <w:rFonts w:ascii="Calibri" w:eastAsia="Calibri" w:hAnsi="Calibri" w:cs="Arial"/>
        </w:rPr>
        <w:t xml:space="preserve">The Trustees recognise that children cannot be expected to raise concerns in an environment where </w:t>
      </w:r>
      <w:r w:rsidR="007D6551" w:rsidRPr="68DF6DA5">
        <w:rPr>
          <w:rFonts w:ascii="Calibri" w:eastAsia="Calibri" w:hAnsi="Calibri" w:cs="Arial"/>
        </w:rPr>
        <w:t>innov8</w:t>
      </w:r>
      <w:r w:rsidRPr="68DF6DA5">
        <w:rPr>
          <w:rFonts w:ascii="Calibri" w:eastAsia="Calibri" w:hAnsi="Calibri" w:cs="Arial"/>
        </w:rPr>
        <w:t xml:space="preserve"> Workshops </w:t>
      </w:r>
      <w:r w:rsidR="008D58B0" w:rsidRPr="68DF6DA5">
        <w:rPr>
          <w:rFonts w:ascii="Calibri" w:eastAsia="Calibri" w:hAnsi="Calibri" w:cs="Arial"/>
        </w:rPr>
        <w:t>staff</w:t>
      </w:r>
      <w:r w:rsidRPr="68DF6DA5">
        <w:rPr>
          <w:rFonts w:ascii="Calibri" w:eastAsia="Calibri" w:hAnsi="Calibri" w:cs="Arial"/>
        </w:rPr>
        <w:t xml:space="preserve"> fail to do so. All </w:t>
      </w:r>
      <w:r w:rsidR="008D58B0" w:rsidRPr="68DF6DA5">
        <w:rPr>
          <w:rFonts w:ascii="Calibri" w:eastAsia="Calibri" w:hAnsi="Calibri" w:cs="Arial"/>
        </w:rPr>
        <w:t>staff</w:t>
      </w:r>
      <w:r w:rsidRPr="68DF6DA5">
        <w:rPr>
          <w:rFonts w:ascii="Calibri" w:eastAsia="Calibri" w:hAnsi="Calibri" w:cs="Arial"/>
        </w:rPr>
        <w:t xml:space="preserve"> and volunteers should feel able to raise concerns about poor or unsafe practice and potential failures in </w:t>
      </w:r>
      <w:r w:rsidR="007D6551" w:rsidRPr="68DF6DA5">
        <w:rPr>
          <w:rFonts w:ascii="Calibri" w:eastAsia="Calibri" w:hAnsi="Calibri" w:cs="Arial"/>
        </w:rPr>
        <w:t>innov8</w:t>
      </w:r>
      <w:r w:rsidR="00647854" w:rsidRPr="68DF6DA5">
        <w:rPr>
          <w:rFonts w:ascii="Calibri" w:eastAsia="Calibri" w:hAnsi="Calibri" w:cs="Arial"/>
        </w:rPr>
        <w:t xml:space="preserve"> Workshops’</w:t>
      </w:r>
      <w:r w:rsidRPr="68DF6DA5">
        <w:rPr>
          <w:rFonts w:ascii="Calibri" w:eastAsia="Calibri" w:hAnsi="Calibri" w:cs="Arial"/>
        </w:rPr>
        <w:t xml:space="preserve"> safeguarding regime and know that such concerns will be taken seriously by the senior leadership team.</w:t>
      </w:r>
    </w:p>
    <w:p w14:paraId="446E14AD" w14:textId="549B8A65" w:rsidR="001309AE" w:rsidRPr="001309AE" w:rsidRDefault="001309AE" w:rsidP="00CF06BC">
      <w:pPr>
        <w:spacing w:after="200" w:line="276" w:lineRule="auto"/>
        <w:rPr>
          <w:rFonts w:ascii="Calibri" w:eastAsia="Calibri" w:hAnsi="Calibri" w:cs="Arial"/>
        </w:rPr>
      </w:pPr>
      <w:r w:rsidRPr="68DF6DA5">
        <w:rPr>
          <w:rFonts w:ascii="Calibri" w:eastAsia="Calibri" w:hAnsi="Calibri" w:cs="Arial"/>
        </w:rPr>
        <w:t xml:space="preserve">Whistleblowing </w:t>
      </w:r>
      <w:r w:rsidR="34233CE5" w:rsidRPr="68DF6DA5">
        <w:rPr>
          <w:rFonts w:ascii="Calibri" w:eastAsia="Calibri" w:hAnsi="Calibri" w:cs="Arial"/>
        </w:rPr>
        <w:t>refers to</w:t>
      </w:r>
      <w:r w:rsidRPr="68DF6DA5">
        <w:rPr>
          <w:rFonts w:ascii="Calibri" w:eastAsia="Calibri" w:hAnsi="Calibri" w:cs="Arial"/>
        </w:rPr>
        <w:t xml:space="preserve"> ‘making a disclosure in the public interest’ and occurs when a worker (or member of the wide</w:t>
      </w:r>
      <w:r w:rsidR="53EB6C95" w:rsidRPr="68DF6DA5">
        <w:rPr>
          <w:rFonts w:ascii="Calibri" w:eastAsia="Calibri" w:hAnsi="Calibri" w:cs="Arial"/>
        </w:rPr>
        <w:t>r</w:t>
      </w:r>
      <w:r w:rsidRPr="68DF6DA5">
        <w:rPr>
          <w:rFonts w:ascii="Calibri" w:eastAsia="Calibri" w:hAnsi="Calibri" w:cs="Arial"/>
        </w:rPr>
        <w:t xml:space="preserve"> community) raises a concern about </w:t>
      </w:r>
      <w:r w:rsidR="0701D322" w:rsidRPr="68DF6DA5">
        <w:rPr>
          <w:rFonts w:ascii="Calibri" w:eastAsia="Calibri" w:hAnsi="Calibri" w:cs="Arial"/>
        </w:rPr>
        <w:t xml:space="preserve">a </w:t>
      </w:r>
      <w:r w:rsidRPr="68DF6DA5">
        <w:rPr>
          <w:rFonts w:ascii="Calibri" w:eastAsia="Calibri" w:hAnsi="Calibri" w:cs="Arial"/>
        </w:rPr>
        <w:t xml:space="preserve">danger or illegality that affects others, for example, </w:t>
      </w:r>
      <w:r w:rsidR="0B3677DC" w:rsidRPr="68DF6DA5">
        <w:rPr>
          <w:rFonts w:ascii="Calibri" w:eastAsia="Calibri" w:hAnsi="Calibri" w:cs="Arial"/>
        </w:rPr>
        <w:t xml:space="preserve">the </w:t>
      </w:r>
      <w:r w:rsidRPr="68DF6DA5">
        <w:rPr>
          <w:rFonts w:ascii="Calibri" w:eastAsia="Calibri" w:hAnsi="Calibri" w:cs="Arial"/>
        </w:rPr>
        <w:t xml:space="preserve">children or young people attending </w:t>
      </w:r>
      <w:r w:rsidR="02B77A70" w:rsidRPr="68DF6DA5">
        <w:rPr>
          <w:rFonts w:ascii="Calibri" w:eastAsia="Calibri" w:hAnsi="Calibri" w:cs="Arial"/>
        </w:rPr>
        <w:t>innov8 W</w:t>
      </w:r>
      <w:r w:rsidRPr="68DF6DA5">
        <w:rPr>
          <w:rFonts w:ascii="Calibri" w:eastAsia="Calibri" w:hAnsi="Calibri" w:cs="Arial"/>
        </w:rPr>
        <w:t>orkshops or members of the public.</w:t>
      </w:r>
    </w:p>
    <w:p w14:paraId="5EC48937" w14:textId="6398480C" w:rsidR="001309AE" w:rsidRDefault="001309AE" w:rsidP="00CF06BC">
      <w:pPr>
        <w:spacing w:after="200" w:line="276" w:lineRule="auto"/>
        <w:rPr>
          <w:rStyle w:val="Hyperlink"/>
          <w:rFonts w:ascii="Calibri" w:hAnsi="Calibri" w:cs="Arial"/>
        </w:rPr>
      </w:pPr>
      <w:r w:rsidRPr="68DF6DA5">
        <w:rPr>
          <w:rFonts w:ascii="Calibri" w:eastAsia="Calibri" w:hAnsi="Calibri" w:cs="Arial"/>
        </w:rPr>
        <w:t>The Trustees</w:t>
      </w:r>
      <w:r w:rsidR="05BD2478" w:rsidRPr="68DF6DA5">
        <w:rPr>
          <w:rFonts w:ascii="Calibri" w:eastAsia="Calibri" w:hAnsi="Calibri" w:cs="Arial"/>
        </w:rPr>
        <w:t xml:space="preserve"> </w:t>
      </w:r>
      <w:r w:rsidRPr="68DF6DA5">
        <w:rPr>
          <w:rFonts w:ascii="Calibri" w:eastAsia="Calibri" w:hAnsi="Calibri" w:cs="Arial"/>
        </w:rPr>
        <w:t xml:space="preserve">wish for everyone in </w:t>
      </w:r>
      <w:r w:rsidR="65D217C5" w:rsidRPr="68DF6DA5">
        <w:rPr>
          <w:rFonts w:ascii="Calibri" w:eastAsia="Calibri" w:hAnsi="Calibri" w:cs="Arial"/>
        </w:rPr>
        <w:t xml:space="preserve">our </w:t>
      </w:r>
      <w:r w:rsidRPr="68DF6DA5">
        <w:rPr>
          <w:rFonts w:ascii="Calibri" w:eastAsia="Calibri" w:hAnsi="Calibri" w:cs="Arial"/>
        </w:rPr>
        <w:t>community to feel able to report any child</w:t>
      </w:r>
      <w:r w:rsidR="716E38AF" w:rsidRPr="68DF6DA5">
        <w:rPr>
          <w:rFonts w:ascii="Calibri" w:eastAsia="Calibri" w:hAnsi="Calibri" w:cs="Arial"/>
        </w:rPr>
        <w:t xml:space="preserve"> </w:t>
      </w:r>
      <w:r w:rsidRPr="68DF6DA5">
        <w:rPr>
          <w:rFonts w:ascii="Calibri" w:eastAsia="Calibri" w:hAnsi="Calibri" w:cs="Arial"/>
        </w:rPr>
        <w:t xml:space="preserve">protection/safeguarding concerns through existing procedures, including the whistleblowing procedure adopted by the Trustees where necessary. However, for members of staff who do not feel able to raise such concerns internally, there is a NSPCC whistleblowing helpline. </w:t>
      </w:r>
      <w:r w:rsidR="008D58B0" w:rsidRPr="68DF6DA5">
        <w:rPr>
          <w:rFonts w:ascii="Calibri" w:eastAsia="Calibri" w:hAnsi="Calibri" w:cs="Arial"/>
        </w:rPr>
        <w:t>Staff</w:t>
      </w:r>
      <w:r w:rsidRPr="68DF6DA5">
        <w:rPr>
          <w:rFonts w:ascii="Calibri" w:eastAsia="Calibri" w:hAnsi="Calibri" w:cs="Arial"/>
        </w:rPr>
        <w:t xml:space="preserve"> can call 0800 028 0285 (line available from 8.00am to 8.00pm, Monday to Friday) or email: </w:t>
      </w:r>
      <w:hyperlink r:id="rId27">
        <w:r w:rsidR="003700FB" w:rsidRPr="68DF6DA5">
          <w:rPr>
            <w:rStyle w:val="Hyperlink"/>
            <w:rFonts w:ascii="Calibri" w:hAnsi="Calibri" w:cs="Arial"/>
          </w:rPr>
          <w:t>help@nspcc.org.uk</w:t>
        </w:r>
      </w:hyperlink>
    </w:p>
    <w:p w14:paraId="030C9829" w14:textId="77777777" w:rsidR="007E4698" w:rsidRPr="00CF06BC" w:rsidRDefault="007E4698" w:rsidP="00CF06BC">
      <w:pPr>
        <w:spacing w:after="200" w:line="276" w:lineRule="auto"/>
        <w:rPr>
          <w:rFonts w:ascii="Calibri" w:eastAsia="Calibri" w:hAnsi="Calibri" w:cs="Arial"/>
        </w:rPr>
      </w:pPr>
    </w:p>
    <w:p w14:paraId="4E0DAFF8" w14:textId="5B31B466" w:rsidR="001309AE" w:rsidRDefault="5991FF41" w:rsidP="68DF6DA5">
      <w:pPr>
        <w:spacing w:after="120" w:line="240" w:lineRule="auto"/>
        <w:rPr>
          <w:rFonts w:ascii="Calibri" w:eastAsia="Calibri" w:hAnsi="Calibri" w:cs="Arial"/>
          <w:b/>
          <w:bCs/>
        </w:rPr>
      </w:pPr>
      <w:bookmarkStart w:id="6" w:name="_Hlk128067675"/>
      <w:r w:rsidRPr="68DF6DA5">
        <w:rPr>
          <w:rFonts w:ascii="Calibri" w:eastAsia="Calibri" w:hAnsi="Calibri" w:cs="Arial"/>
          <w:b/>
          <w:bCs/>
        </w:rPr>
        <w:t xml:space="preserve">16. </w:t>
      </w:r>
      <w:r w:rsidR="001309AE" w:rsidRPr="68DF6DA5">
        <w:rPr>
          <w:rFonts w:ascii="Calibri" w:eastAsia="Calibri" w:hAnsi="Calibri" w:cs="Arial"/>
          <w:b/>
          <w:bCs/>
        </w:rPr>
        <w:t xml:space="preserve">Equality Statement </w:t>
      </w:r>
    </w:p>
    <w:bookmarkEnd w:id="6"/>
    <w:p w14:paraId="25965F6F" w14:textId="77777777" w:rsidR="00214BE8" w:rsidRPr="00214BE8" w:rsidRDefault="00214BE8" w:rsidP="00214BE8">
      <w:pPr>
        <w:rPr>
          <w:rFonts w:ascii="Calibri" w:hAnsi="Calibri"/>
        </w:rPr>
      </w:pPr>
      <w:r w:rsidRPr="68DF6DA5">
        <w:rPr>
          <w:rFonts w:ascii="Calibri" w:hAnsi="Calibri"/>
          <w:i/>
          <w:iCs/>
        </w:rPr>
        <w:t>The Equality Act 2010</w:t>
      </w:r>
      <w:r w:rsidRPr="68DF6DA5">
        <w:rPr>
          <w:rFonts w:ascii="Calibri" w:hAnsi="Calibri"/>
        </w:rPr>
        <w:t xml:space="preserve"> provides protection from unlawful discrimination in relation to the following characteristics: age, disability, gender reassignment, pregnancy &amp; maternity (which includes breastfeeding), race, religion or belief, sex, marriage and civil partnership, and sexual orientation. </w:t>
      </w:r>
    </w:p>
    <w:p w14:paraId="7730D98D" w14:textId="549D847C" w:rsidR="00CB74AB" w:rsidRDefault="007D6551" w:rsidP="68DF6DA5">
      <w:pPr>
        <w:rPr>
          <w:rFonts w:ascii="Calibri" w:hAnsi="Calibri"/>
        </w:rPr>
      </w:pPr>
      <w:r w:rsidRPr="68DF6DA5">
        <w:rPr>
          <w:rFonts w:ascii="Calibri" w:hAnsi="Calibri"/>
        </w:rPr>
        <w:t>innov8</w:t>
      </w:r>
      <w:r w:rsidR="007F4557" w:rsidRPr="68DF6DA5">
        <w:rPr>
          <w:rFonts w:ascii="Calibri" w:hAnsi="Calibri"/>
        </w:rPr>
        <w:t xml:space="preserve"> Workshops</w:t>
      </w:r>
      <w:r w:rsidR="00214BE8" w:rsidRPr="68DF6DA5">
        <w:rPr>
          <w:rFonts w:ascii="Calibri" w:hAnsi="Calibri"/>
        </w:rPr>
        <w:t xml:space="preserve"> recognises that under </w:t>
      </w:r>
      <w:r w:rsidR="00214BE8" w:rsidRPr="68DF6DA5">
        <w:rPr>
          <w:rFonts w:ascii="Calibri" w:hAnsi="Calibri"/>
          <w:i/>
          <w:iCs/>
        </w:rPr>
        <w:t>The Equality Act 2010</w:t>
      </w:r>
      <w:r w:rsidR="00214BE8" w:rsidRPr="68DF6DA5">
        <w:rPr>
          <w:rFonts w:ascii="Calibri" w:hAnsi="Calibri"/>
        </w:rPr>
        <w:t xml:space="preserve"> all children/young p</w:t>
      </w:r>
      <w:r w:rsidR="7D78C946" w:rsidRPr="68DF6DA5">
        <w:rPr>
          <w:rFonts w:ascii="Calibri" w:hAnsi="Calibri"/>
        </w:rPr>
        <w:t>eople</w:t>
      </w:r>
      <w:r w:rsidR="00214BE8" w:rsidRPr="68DF6DA5">
        <w:rPr>
          <w:rFonts w:ascii="Calibri" w:hAnsi="Calibri"/>
        </w:rPr>
        <w:t xml:space="preserve"> under the care of </w:t>
      </w:r>
      <w:r w:rsidRPr="68DF6DA5">
        <w:rPr>
          <w:rFonts w:ascii="Calibri" w:hAnsi="Calibri"/>
        </w:rPr>
        <w:t>innov8</w:t>
      </w:r>
      <w:r w:rsidR="007F4557" w:rsidRPr="68DF6DA5">
        <w:rPr>
          <w:rFonts w:ascii="Calibri" w:hAnsi="Calibri"/>
        </w:rPr>
        <w:t xml:space="preserve"> Workshops </w:t>
      </w:r>
      <w:r w:rsidR="00214BE8" w:rsidRPr="68DF6DA5">
        <w:rPr>
          <w:rFonts w:ascii="Calibri" w:hAnsi="Calibri"/>
        </w:rPr>
        <w:t xml:space="preserve">and all </w:t>
      </w:r>
      <w:r w:rsidR="008D58B0" w:rsidRPr="68DF6DA5">
        <w:rPr>
          <w:rFonts w:ascii="Calibri" w:hAnsi="Calibri"/>
        </w:rPr>
        <w:t>staff</w:t>
      </w:r>
      <w:r w:rsidR="00214BE8" w:rsidRPr="68DF6DA5">
        <w:rPr>
          <w:rFonts w:ascii="Calibri" w:hAnsi="Calibri"/>
        </w:rPr>
        <w:t xml:space="preserve"> and volunteers of </w:t>
      </w:r>
      <w:r w:rsidRPr="68DF6DA5">
        <w:rPr>
          <w:rFonts w:ascii="Calibri" w:hAnsi="Calibri"/>
        </w:rPr>
        <w:t>innov8</w:t>
      </w:r>
      <w:r w:rsidR="008836F7" w:rsidRPr="68DF6DA5">
        <w:rPr>
          <w:rFonts w:ascii="Calibri" w:hAnsi="Calibri"/>
        </w:rPr>
        <w:t xml:space="preserve"> Workshops</w:t>
      </w:r>
      <w:r w:rsidR="00214BE8" w:rsidRPr="68DF6DA5">
        <w:rPr>
          <w:rFonts w:ascii="Calibri" w:hAnsi="Calibri"/>
        </w:rPr>
        <w:t xml:space="preserve"> are protected from unlawful discrimination.  </w:t>
      </w:r>
      <w:r w:rsidRPr="68DF6DA5">
        <w:rPr>
          <w:rFonts w:ascii="Calibri" w:hAnsi="Calibri"/>
        </w:rPr>
        <w:t>innov8</w:t>
      </w:r>
      <w:r w:rsidR="008836F7" w:rsidRPr="68DF6DA5">
        <w:rPr>
          <w:rFonts w:ascii="Calibri" w:hAnsi="Calibri"/>
        </w:rPr>
        <w:t xml:space="preserve"> Workshops</w:t>
      </w:r>
      <w:r w:rsidR="00214BE8" w:rsidRPr="68DF6DA5">
        <w:rPr>
          <w:rFonts w:ascii="Calibri" w:hAnsi="Calibri"/>
        </w:rPr>
        <w:t xml:space="preserve"> is committed to eliminating all forms of discrimination in promoting equality and diversity and ensuring equal access to its services and facilities. No </w:t>
      </w:r>
      <w:r w:rsidR="00214BE8" w:rsidRPr="68DF6DA5">
        <w:rPr>
          <w:rFonts w:ascii="Calibri" w:hAnsi="Calibri"/>
        </w:rPr>
        <w:lastRenderedPageBreak/>
        <w:t xml:space="preserve">child/young person or group of children/young persons should be disadvantaged in being unable to access services which meet their needs. </w:t>
      </w:r>
    </w:p>
    <w:p w14:paraId="358D9AA3" w14:textId="792FEDA2" w:rsidR="00CB74AB" w:rsidRDefault="00214BE8" w:rsidP="00F90173">
      <w:pPr>
        <w:rPr>
          <w:rFonts w:ascii="Calibri" w:hAnsi="Calibri"/>
        </w:rPr>
      </w:pPr>
      <w:r w:rsidRPr="68DF6DA5">
        <w:rPr>
          <w:rFonts w:ascii="Calibri" w:hAnsi="Calibri"/>
        </w:rPr>
        <w:t xml:space="preserve">All children have a right to equal protection from harm and abuse. </w:t>
      </w:r>
      <w:r w:rsidR="007D6551" w:rsidRPr="68DF6DA5">
        <w:rPr>
          <w:rFonts w:ascii="Calibri" w:hAnsi="Calibri"/>
        </w:rPr>
        <w:t>innov8</w:t>
      </w:r>
      <w:r w:rsidR="008836F7" w:rsidRPr="68DF6DA5">
        <w:rPr>
          <w:rFonts w:ascii="Calibri" w:hAnsi="Calibri"/>
        </w:rPr>
        <w:t xml:space="preserve"> Workshops</w:t>
      </w:r>
      <w:r w:rsidRPr="68DF6DA5">
        <w:rPr>
          <w:rFonts w:ascii="Calibri" w:hAnsi="Calibri"/>
        </w:rPr>
        <w:t xml:space="preserve"> appreciates some children are more vulnerable to harm </w:t>
      </w:r>
      <w:r w:rsidR="3F560BEB" w:rsidRPr="68DF6DA5">
        <w:rPr>
          <w:rFonts w:ascii="Calibri" w:hAnsi="Calibri"/>
        </w:rPr>
        <w:t>because of</w:t>
      </w:r>
      <w:r w:rsidRPr="68DF6DA5">
        <w:rPr>
          <w:rFonts w:ascii="Calibri" w:hAnsi="Calibri"/>
        </w:rPr>
        <w:t xml:space="preserve"> their circumstances, prior experiences, communication needs or level of dependency. </w:t>
      </w:r>
      <w:r w:rsidR="007D6551" w:rsidRPr="68DF6DA5">
        <w:rPr>
          <w:rFonts w:ascii="Calibri" w:hAnsi="Calibri"/>
        </w:rPr>
        <w:t>innov8</w:t>
      </w:r>
      <w:r w:rsidR="00BA1BAD" w:rsidRPr="68DF6DA5">
        <w:rPr>
          <w:rFonts w:ascii="Calibri" w:hAnsi="Calibri"/>
        </w:rPr>
        <w:t xml:space="preserve"> Workshops</w:t>
      </w:r>
      <w:r w:rsidRPr="68DF6DA5">
        <w:rPr>
          <w:rFonts w:ascii="Calibri" w:hAnsi="Calibri"/>
        </w:rPr>
        <w:t xml:space="preserve"> recognises that multi</w:t>
      </w:r>
      <w:r w:rsidR="3DBFD6C4" w:rsidRPr="68DF6DA5">
        <w:rPr>
          <w:rFonts w:ascii="Calibri" w:hAnsi="Calibri"/>
        </w:rPr>
        <w:t>-</w:t>
      </w:r>
      <w:r w:rsidRPr="68DF6DA5">
        <w:rPr>
          <w:rFonts w:ascii="Calibri" w:hAnsi="Calibri"/>
        </w:rPr>
        <w:t>agency working is key in protecting the health and wellbeing of children and young p</w:t>
      </w:r>
      <w:r w:rsidR="12CA9FC5" w:rsidRPr="68DF6DA5">
        <w:rPr>
          <w:rFonts w:ascii="Calibri" w:hAnsi="Calibri"/>
        </w:rPr>
        <w:t>eople</w:t>
      </w:r>
      <w:r w:rsidRPr="68DF6DA5">
        <w:rPr>
          <w:rFonts w:ascii="Calibri" w:hAnsi="Calibri"/>
        </w:rPr>
        <w:t xml:space="preserve">. Key partners in the care of children and young </w:t>
      </w:r>
      <w:r w:rsidR="2C4932E5" w:rsidRPr="68DF6DA5">
        <w:rPr>
          <w:rFonts w:ascii="Calibri" w:hAnsi="Calibri"/>
        </w:rPr>
        <w:t>people</w:t>
      </w:r>
      <w:r w:rsidRPr="68DF6DA5">
        <w:rPr>
          <w:rFonts w:ascii="Calibri" w:hAnsi="Calibri"/>
        </w:rPr>
        <w:t xml:space="preserve"> supported by </w:t>
      </w:r>
      <w:r w:rsidR="007D6551" w:rsidRPr="68DF6DA5">
        <w:rPr>
          <w:rFonts w:ascii="Calibri" w:hAnsi="Calibri"/>
        </w:rPr>
        <w:t>innov8</w:t>
      </w:r>
      <w:r w:rsidR="00BA1BAD" w:rsidRPr="68DF6DA5">
        <w:rPr>
          <w:rFonts w:ascii="Calibri" w:hAnsi="Calibri"/>
        </w:rPr>
        <w:t xml:space="preserve"> Workshops</w:t>
      </w:r>
      <w:r w:rsidRPr="68DF6DA5">
        <w:rPr>
          <w:rFonts w:ascii="Calibri" w:hAnsi="Calibri"/>
        </w:rPr>
        <w:t xml:space="preserve"> include parents, individuals with parental responsibilities, schools, educational providers and the local authority. </w:t>
      </w:r>
    </w:p>
    <w:p w14:paraId="0417FC12" w14:textId="77777777" w:rsidR="00F90173" w:rsidRDefault="00F90173" w:rsidP="68DF6DA5">
      <w:pPr>
        <w:rPr>
          <w:rFonts w:ascii="Calibri" w:hAnsi="Calibri"/>
        </w:rPr>
      </w:pPr>
    </w:p>
    <w:p w14:paraId="1B7E550F" w14:textId="1361B1A1" w:rsidR="00BB5BEF" w:rsidRDefault="491DB871" w:rsidP="68DF6DA5">
      <w:pPr>
        <w:spacing w:after="120" w:line="240" w:lineRule="auto"/>
        <w:rPr>
          <w:rFonts w:ascii="Calibri" w:hAnsi="Calibri"/>
          <w:b/>
          <w:bCs/>
        </w:rPr>
      </w:pPr>
      <w:bookmarkStart w:id="7" w:name="_Toc457901275"/>
      <w:r w:rsidRPr="68DF6DA5">
        <w:rPr>
          <w:rFonts w:ascii="Calibri" w:hAnsi="Calibri"/>
          <w:b/>
          <w:bCs/>
        </w:rPr>
        <w:t xml:space="preserve">17. </w:t>
      </w:r>
      <w:r w:rsidR="00214BE8" w:rsidRPr="68DF6DA5">
        <w:rPr>
          <w:rFonts w:ascii="Calibri" w:hAnsi="Calibri"/>
          <w:b/>
          <w:bCs/>
        </w:rPr>
        <w:t>Awareness of</w:t>
      </w:r>
      <w:r w:rsidR="7B5AF905" w:rsidRPr="68DF6DA5">
        <w:rPr>
          <w:rFonts w:ascii="Calibri" w:hAnsi="Calibri"/>
          <w:b/>
          <w:bCs/>
        </w:rPr>
        <w:t xml:space="preserve"> the</w:t>
      </w:r>
      <w:r w:rsidR="00214BE8" w:rsidRPr="68DF6DA5">
        <w:rPr>
          <w:rFonts w:ascii="Calibri" w:hAnsi="Calibri"/>
          <w:b/>
          <w:bCs/>
        </w:rPr>
        <w:t xml:space="preserve"> need for adult safeguarding</w:t>
      </w:r>
    </w:p>
    <w:p w14:paraId="368DDD37" w14:textId="210614A6" w:rsidR="00342E9B" w:rsidRPr="00342E9B" w:rsidRDefault="00342E9B" w:rsidP="00342E9B">
      <w:pPr>
        <w:rPr>
          <w:rFonts w:ascii="Calibri" w:hAnsi="Calibri"/>
        </w:rPr>
      </w:pPr>
      <w:r w:rsidRPr="68DF6DA5">
        <w:rPr>
          <w:rFonts w:ascii="Calibri" w:hAnsi="Calibri"/>
        </w:rPr>
        <w:t>As part of our commitment to the wellbeing and safety of the children/young pe</w:t>
      </w:r>
      <w:r w:rsidR="792405D9" w:rsidRPr="68DF6DA5">
        <w:rPr>
          <w:rFonts w:ascii="Calibri" w:hAnsi="Calibri"/>
        </w:rPr>
        <w:t xml:space="preserve">ople </w:t>
      </w:r>
      <w:r w:rsidRPr="68DF6DA5">
        <w:rPr>
          <w:rFonts w:ascii="Calibri" w:hAnsi="Calibri"/>
        </w:rPr>
        <w:t>we mentor</w:t>
      </w:r>
      <w:r w:rsidR="00DB4F0E" w:rsidRPr="68DF6DA5">
        <w:rPr>
          <w:rFonts w:ascii="Calibri" w:hAnsi="Calibri"/>
        </w:rPr>
        <w:t>,</w:t>
      </w:r>
      <w:r w:rsidRPr="68DF6DA5">
        <w:rPr>
          <w:rFonts w:ascii="Calibri" w:hAnsi="Calibri"/>
        </w:rPr>
        <w:t xml:space="preserve"> </w:t>
      </w:r>
      <w:r w:rsidR="007D6551" w:rsidRPr="68DF6DA5">
        <w:rPr>
          <w:rFonts w:ascii="Calibri" w:hAnsi="Calibri"/>
        </w:rPr>
        <w:t>innov8</w:t>
      </w:r>
      <w:r w:rsidRPr="68DF6DA5">
        <w:rPr>
          <w:rFonts w:ascii="Calibri" w:hAnsi="Calibri"/>
        </w:rPr>
        <w:t xml:space="preserve"> Workshops recognises the importance of identifying safeguarding concerns amongst the significant adult/parent/or individual with parental responsibility of that child.  Rapid identification of a safeguarding concern can lead to early targeted intervention for the child and their family which has improved outcomes for the child.  Early help also assists in preventing further problems arising.</w:t>
      </w:r>
    </w:p>
    <w:p w14:paraId="7B6C5773" w14:textId="7BBA8A9E" w:rsidR="00342E9B" w:rsidRPr="00342E9B" w:rsidRDefault="00342E9B" w:rsidP="00342E9B">
      <w:pPr>
        <w:rPr>
          <w:rFonts w:ascii="Calibri" w:hAnsi="Calibri"/>
        </w:rPr>
      </w:pPr>
      <w:r w:rsidRPr="68DF6DA5">
        <w:rPr>
          <w:rFonts w:ascii="Calibri" w:hAnsi="Calibri"/>
        </w:rPr>
        <w:t xml:space="preserve">To comply with this responsibility all mentors working for </w:t>
      </w:r>
      <w:r w:rsidR="007D6551" w:rsidRPr="68DF6DA5">
        <w:rPr>
          <w:rFonts w:ascii="Calibri" w:hAnsi="Calibri"/>
        </w:rPr>
        <w:t>innov8</w:t>
      </w:r>
      <w:r w:rsidRPr="68DF6DA5">
        <w:rPr>
          <w:rFonts w:ascii="Calibri" w:hAnsi="Calibri"/>
        </w:rPr>
        <w:t xml:space="preserve"> Workshops have completed Adult Safeguarding training.</w:t>
      </w:r>
    </w:p>
    <w:p w14:paraId="2C0D2272" w14:textId="519C89A8" w:rsidR="68DF6DA5" w:rsidRDefault="68DF6DA5" w:rsidP="68DF6DA5">
      <w:pPr>
        <w:spacing w:after="120" w:line="240" w:lineRule="auto"/>
        <w:rPr>
          <w:rFonts w:ascii="Calibri" w:hAnsi="Calibri"/>
        </w:rPr>
      </w:pPr>
    </w:p>
    <w:p w14:paraId="3D58B371" w14:textId="02BCD7A5" w:rsidR="00053503" w:rsidRPr="00123F09" w:rsidRDefault="041DF299" w:rsidP="68DF6DA5">
      <w:pPr>
        <w:spacing w:after="120" w:line="240" w:lineRule="auto"/>
        <w:rPr>
          <w:rFonts w:ascii="Calibri" w:hAnsi="Calibri"/>
          <w:b/>
          <w:bCs/>
        </w:rPr>
      </w:pPr>
      <w:r w:rsidRPr="68DF6DA5">
        <w:rPr>
          <w:rFonts w:ascii="Calibri" w:hAnsi="Calibri"/>
          <w:b/>
          <w:bCs/>
        </w:rPr>
        <w:t xml:space="preserve">18. Prevent </w:t>
      </w:r>
    </w:p>
    <w:p w14:paraId="4B5D56B6" w14:textId="1558ED4E" w:rsidR="00053503" w:rsidRPr="00123F09" w:rsidRDefault="007D6551" w:rsidP="68DF6DA5">
      <w:pPr>
        <w:spacing w:after="120" w:line="240" w:lineRule="auto"/>
        <w:rPr>
          <w:rFonts w:ascii="Calibri" w:hAnsi="Calibri"/>
        </w:rPr>
      </w:pPr>
      <w:r w:rsidRPr="68DF6DA5">
        <w:rPr>
          <w:rFonts w:ascii="Calibri" w:hAnsi="Calibri"/>
        </w:rPr>
        <w:t>innov8</w:t>
      </w:r>
      <w:r w:rsidR="00053503" w:rsidRPr="68DF6DA5">
        <w:rPr>
          <w:rFonts w:ascii="Calibri" w:hAnsi="Calibri"/>
        </w:rPr>
        <w:t xml:space="preserve"> Workshops is fully aware of our responsibilities under the </w:t>
      </w:r>
      <w:r w:rsidR="00053503" w:rsidRPr="68DF6DA5">
        <w:rPr>
          <w:rFonts w:ascii="Calibri" w:hAnsi="Calibri"/>
          <w:i/>
          <w:iCs/>
        </w:rPr>
        <w:t>Prevent Strategy 2015</w:t>
      </w:r>
      <w:r w:rsidR="00053503" w:rsidRPr="68DF6DA5">
        <w:rPr>
          <w:rFonts w:ascii="Calibri" w:hAnsi="Calibri"/>
        </w:rPr>
        <w:t xml:space="preserve">. We understand that we have the responsibility to protect children and young people from radicalisation and extremism. Terrorism and extremism in the UK can involve the exploitation of vulnerable </w:t>
      </w:r>
      <w:r w:rsidR="761593A6" w:rsidRPr="68DF6DA5">
        <w:rPr>
          <w:rFonts w:ascii="Calibri" w:hAnsi="Calibri"/>
        </w:rPr>
        <w:t>c</w:t>
      </w:r>
      <w:r w:rsidR="00053503" w:rsidRPr="68DF6DA5">
        <w:rPr>
          <w:rFonts w:ascii="Calibri" w:hAnsi="Calibri"/>
        </w:rPr>
        <w:t xml:space="preserve">hildren and young people to support terrorist activity. </w:t>
      </w:r>
    </w:p>
    <w:p w14:paraId="78EF635A" w14:textId="78C1FC3F" w:rsidR="00053503" w:rsidRPr="00123F09" w:rsidRDefault="00053503" w:rsidP="68DF6DA5">
      <w:pPr>
        <w:spacing w:after="120" w:line="240" w:lineRule="auto"/>
        <w:rPr>
          <w:rFonts w:ascii="Calibri" w:hAnsi="Calibri"/>
        </w:rPr>
      </w:pPr>
      <w:r w:rsidRPr="68DF6DA5">
        <w:rPr>
          <w:rFonts w:ascii="Calibri" w:hAnsi="Calibri"/>
        </w:rPr>
        <w:t>The Prevent Strategy has three specific objectives:</w:t>
      </w:r>
    </w:p>
    <w:p w14:paraId="26CAD18D" w14:textId="4B3B78DD" w:rsidR="00530F4F" w:rsidRPr="007E4698" w:rsidRDefault="00053503">
      <w:pPr>
        <w:pStyle w:val="ListParagraph"/>
        <w:numPr>
          <w:ilvl w:val="0"/>
          <w:numId w:val="11"/>
        </w:numPr>
        <w:rPr>
          <w:rFonts w:ascii="Calibri" w:hAnsi="Calibri"/>
        </w:rPr>
      </w:pPr>
      <w:r w:rsidRPr="68DF6DA5">
        <w:rPr>
          <w:rFonts w:ascii="Calibri" w:hAnsi="Calibri"/>
        </w:rPr>
        <w:t>Respond to the ideological challenge of terrorism and the threat we face from those who promote it</w:t>
      </w:r>
      <w:r w:rsidR="51641CB1" w:rsidRPr="68DF6DA5">
        <w:rPr>
          <w:rFonts w:ascii="Calibri" w:hAnsi="Calibri"/>
        </w:rPr>
        <w:t>.</w:t>
      </w:r>
    </w:p>
    <w:p w14:paraId="6CEC2B33" w14:textId="2112CEC0" w:rsidR="00053503" w:rsidRPr="00123F09" w:rsidRDefault="00053503" w:rsidP="00053503">
      <w:pPr>
        <w:pStyle w:val="ListParagraph"/>
        <w:numPr>
          <w:ilvl w:val="0"/>
          <w:numId w:val="11"/>
        </w:numPr>
        <w:rPr>
          <w:rFonts w:ascii="Calibri" w:hAnsi="Calibri"/>
        </w:rPr>
      </w:pPr>
      <w:r w:rsidRPr="68DF6DA5">
        <w:rPr>
          <w:rFonts w:ascii="Calibri" w:hAnsi="Calibri"/>
        </w:rPr>
        <w:t>Prevent people from being drawn into terrorism and ensure they are given appropriate advice and support</w:t>
      </w:r>
      <w:r w:rsidR="57C076EC" w:rsidRPr="68DF6DA5">
        <w:rPr>
          <w:rFonts w:ascii="Calibri" w:hAnsi="Calibri"/>
        </w:rPr>
        <w:t>.</w:t>
      </w:r>
    </w:p>
    <w:p w14:paraId="3B423113" w14:textId="24A27E05" w:rsidR="00053503" w:rsidRPr="00123F09" w:rsidRDefault="00053503" w:rsidP="00053503">
      <w:pPr>
        <w:pStyle w:val="ListParagraph"/>
        <w:numPr>
          <w:ilvl w:val="0"/>
          <w:numId w:val="11"/>
        </w:numPr>
        <w:rPr>
          <w:rFonts w:ascii="Calibri" w:hAnsi="Calibri"/>
        </w:rPr>
      </w:pPr>
      <w:r w:rsidRPr="68DF6DA5">
        <w:rPr>
          <w:rFonts w:ascii="Calibri" w:hAnsi="Calibri"/>
        </w:rPr>
        <w:t>Work with sectors and institutions where there are risks of radicalisation</w:t>
      </w:r>
      <w:r w:rsidR="7ABC6171" w:rsidRPr="68DF6DA5">
        <w:rPr>
          <w:rFonts w:ascii="Calibri" w:hAnsi="Calibri"/>
        </w:rPr>
        <w:t>.</w:t>
      </w:r>
    </w:p>
    <w:p w14:paraId="35EA8AAA" w14:textId="7424A85B" w:rsidR="00053503" w:rsidRPr="00123F09" w:rsidRDefault="00053503" w:rsidP="00053503">
      <w:pPr>
        <w:rPr>
          <w:rFonts w:ascii="Calibri" w:hAnsi="Calibri"/>
        </w:rPr>
      </w:pPr>
      <w:r w:rsidRPr="68DF6DA5">
        <w:rPr>
          <w:rFonts w:ascii="Calibri" w:hAnsi="Calibri"/>
        </w:rPr>
        <w:t xml:space="preserve">As of </w:t>
      </w:r>
      <w:r w:rsidR="20518EAE" w:rsidRPr="68DF6DA5">
        <w:rPr>
          <w:rFonts w:ascii="Calibri" w:hAnsi="Calibri"/>
        </w:rPr>
        <w:t>July 2015,</w:t>
      </w:r>
      <w:r w:rsidRPr="68DF6DA5">
        <w:rPr>
          <w:rFonts w:ascii="Calibri" w:hAnsi="Calibri"/>
        </w:rPr>
        <w:t xml:space="preserve"> there is a statutory duty for schools</w:t>
      </w:r>
      <w:r w:rsidR="658D9994" w:rsidRPr="68DF6DA5">
        <w:rPr>
          <w:rFonts w:ascii="Calibri" w:hAnsi="Calibri"/>
        </w:rPr>
        <w:t xml:space="preserve"> and alternative provisions</w:t>
      </w:r>
      <w:r w:rsidRPr="68DF6DA5">
        <w:rPr>
          <w:rFonts w:ascii="Calibri" w:hAnsi="Calibri"/>
        </w:rPr>
        <w:t xml:space="preserve"> to report on extremist</w:t>
      </w:r>
      <w:r w:rsidR="5C632938" w:rsidRPr="68DF6DA5">
        <w:rPr>
          <w:rFonts w:ascii="Calibri" w:hAnsi="Calibri"/>
        </w:rPr>
        <w:t xml:space="preserve"> </w:t>
      </w:r>
      <w:r w:rsidRPr="68DF6DA5">
        <w:rPr>
          <w:rFonts w:ascii="Calibri" w:hAnsi="Calibri"/>
        </w:rPr>
        <w:t xml:space="preserve">behaviour or act upon concerns they have related to extremism. </w:t>
      </w:r>
      <w:r w:rsidR="007D6551" w:rsidRPr="68DF6DA5">
        <w:rPr>
          <w:rFonts w:ascii="Calibri" w:hAnsi="Calibri"/>
        </w:rPr>
        <w:t>innov8</w:t>
      </w:r>
      <w:r w:rsidR="00E663EE" w:rsidRPr="68DF6DA5">
        <w:rPr>
          <w:rFonts w:ascii="Calibri" w:hAnsi="Calibri"/>
        </w:rPr>
        <w:t xml:space="preserve"> Workshops </w:t>
      </w:r>
      <w:r w:rsidRPr="68DF6DA5">
        <w:rPr>
          <w:rFonts w:ascii="Calibri" w:hAnsi="Calibri"/>
        </w:rPr>
        <w:t>has a duty to safeguard children from extremist and violent views.</w:t>
      </w:r>
    </w:p>
    <w:p w14:paraId="7206AC9A" w14:textId="08A7A7C7" w:rsidR="003700FB" w:rsidRDefault="00053503" w:rsidP="00053503">
      <w:pPr>
        <w:rPr>
          <w:rFonts w:ascii="Calibri" w:hAnsi="Calibri"/>
        </w:rPr>
      </w:pPr>
      <w:r w:rsidRPr="68DF6DA5">
        <w:rPr>
          <w:rFonts w:ascii="Calibri" w:hAnsi="Calibri"/>
        </w:rPr>
        <w:t xml:space="preserve">Any acts or suspicions of terrorist activities or ideologies will be escalated immediately to the DSL.  The DSL will report these to the </w:t>
      </w:r>
      <w:r w:rsidR="3DD8EBB9" w:rsidRPr="68DF6DA5">
        <w:rPr>
          <w:rFonts w:ascii="Calibri" w:hAnsi="Calibri"/>
        </w:rPr>
        <w:t>P</w:t>
      </w:r>
      <w:r w:rsidRPr="68DF6DA5">
        <w:rPr>
          <w:rFonts w:ascii="Calibri" w:hAnsi="Calibri"/>
        </w:rPr>
        <w:t xml:space="preserve">olice or contact the Prevent advice line and will cooperate fully if referred to </w:t>
      </w:r>
      <w:r w:rsidR="7DB5F839" w:rsidRPr="68DF6DA5">
        <w:rPr>
          <w:rFonts w:ascii="Calibri" w:hAnsi="Calibri"/>
        </w:rPr>
        <w:t xml:space="preserve">the </w:t>
      </w:r>
      <w:r w:rsidRPr="68DF6DA5">
        <w:rPr>
          <w:rFonts w:ascii="Calibri" w:hAnsi="Calibri"/>
        </w:rPr>
        <w:t>Channel</w:t>
      </w:r>
      <w:r w:rsidR="2D0E953A" w:rsidRPr="68DF6DA5">
        <w:rPr>
          <w:rFonts w:ascii="Calibri" w:hAnsi="Calibri"/>
        </w:rPr>
        <w:t xml:space="preserve"> and Prevent </w:t>
      </w:r>
      <w:proofErr w:type="spellStart"/>
      <w:r w:rsidR="2D0E953A" w:rsidRPr="68DF6DA5">
        <w:rPr>
          <w:rFonts w:ascii="Calibri" w:hAnsi="Calibri"/>
        </w:rPr>
        <w:t>Mutli</w:t>
      </w:r>
      <w:proofErr w:type="spellEnd"/>
      <w:r w:rsidR="2D0E953A" w:rsidRPr="68DF6DA5">
        <w:rPr>
          <w:rFonts w:ascii="Calibri" w:hAnsi="Calibri"/>
        </w:rPr>
        <w:t>-Agency Panel</w:t>
      </w:r>
      <w:r w:rsidR="0F64672D" w:rsidRPr="68DF6DA5">
        <w:rPr>
          <w:rFonts w:ascii="Calibri" w:hAnsi="Calibri"/>
        </w:rPr>
        <w:t>.</w:t>
      </w:r>
    </w:p>
    <w:p w14:paraId="20CDA191" w14:textId="1ADE4E8E" w:rsidR="00DB077A" w:rsidRPr="00123F09" w:rsidRDefault="00053503" w:rsidP="00053503">
      <w:pPr>
        <w:rPr>
          <w:rFonts w:ascii="Calibri" w:hAnsi="Calibri"/>
        </w:rPr>
      </w:pPr>
      <w:r w:rsidRPr="05E65599">
        <w:rPr>
          <w:rFonts w:ascii="Calibri" w:hAnsi="Calibri"/>
        </w:rPr>
        <w:lastRenderedPageBreak/>
        <w:t xml:space="preserve">All </w:t>
      </w:r>
      <w:r w:rsidR="007D6551" w:rsidRPr="05E65599">
        <w:rPr>
          <w:rFonts w:ascii="Calibri" w:hAnsi="Calibri"/>
        </w:rPr>
        <w:t>innov8</w:t>
      </w:r>
      <w:r w:rsidRPr="05E65599">
        <w:rPr>
          <w:rFonts w:ascii="Calibri" w:hAnsi="Calibri"/>
        </w:rPr>
        <w:t xml:space="preserve"> Workshops staff are trained in Prevent and will work collaboratively with its partners to risk assess for several purposes, including extremism. Partners include Social Care, PSCO’s, the Local Authority</w:t>
      </w:r>
      <w:r w:rsidR="670564C1" w:rsidRPr="05E65599">
        <w:rPr>
          <w:rFonts w:ascii="Calibri" w:hAnsi="Calibri"/>
        </w:rPr>
        <w:t xml:space="preserve"> and o</w:t>
      </w:r>
      <w:r w:rsidRPr="05E65599">
        <w:rPr>
          <w:rFonts w:ascii="Calibri" w:hAnsi="Calibri"/>
        </w:rPr>
        <w:t>ther educational organisations.</w:t>
      </w:r>
    </w:p>
    <w:p w14:paraId="0DD6EA9F" w14:textId="6AADCF03" w:rsidR="05E65599" w:rsidRDefault="05E65599" w:rsidP="05E65599">
      <w:pPr>
        <w:rPr>
          <w:rFonts w:ascii="Calibri" w:hAnsi="Calibri"/>
        </w:rPr>
      </w:pPr>
    </w:p>
    <w:p w14:paraId="05A7FFE8" w14:textId="388FE67A" w:rsidR="00053503" w:rsidRPr="00053503" w:rsidRDefault="34D751F0" w:rsidP="68DF6DA5">
      <w:pPr>
        <w:spacing w:after="120" w:line="240" w:lineRule="auto"/>
        <w:rPr>
          <w:rFonts w:ascii="Calibri" w:hAnsi="Calibri"/>
          <w:b/>
          <w:bCs/>
        </w:rPr>
      </w:pPr>
      <w:r w:rsidRPr="68DF6DA5">
        <w:rPr>
          <w:rFonts w:ascii="Calibri" w:hAnsi="Calibri"/>
          <w:b/>
          <w:bCs/>
        </w:rPr>
        <w:t xml:space="preserve">19. </w:t>
      </w:r>
      <w:r w:rsidR="008126FF" w:rsidRPr="68DF6DA5">
        <w:rPr>
          <w:rFonts w:ascii="Calibri" w:hAnsi="Calibri"/>
          <w:b/>
          <w:bCs/>
        </w:rPr>
        <w:t>Up-skirting</w:t>
      </w:r>
    </w:p>
    <w:p w14:paraId="19111D62" w14:textId="1D49EE36" w:rsidR="00053503" w:rsidRPr="00053503" w:rsidRDefault="00053503" w:rsidP="68DF6DA5">
      <w:pPr>
        <w:rPr>
          <w:rFonts w:ascii="Calibri" w:hAnsi="Calibri"/>
        </w:rPr>
      </w:pPr>
      <w:r w:rsidRPr="68DF6DA5">
        <w:rPr>
          <w:rFonts w:ascii="Calibri" w:hAnsi="Calibri"/>
        </w:rPr>
        <w:t>Up</w:t>
      </w:r>
      <w:r w:rsidR="008126FF" w:rsidRPr="68DF6DA5">
        <w:rPr>
          <w:rFonts w:ascii="Calibri" w:hAnsi="Calibri"/>
        </w:rPr>
        <w:t>-</w:t>
      </w:r>
      <w:r w:rsidRPr="68DF6DA5">
        <w:rPr>
          <w:rFonts w:ascii="Calibri" w:hAnsi="Calibri"/>
        </w:rPr>
        <w:t xml:space="preserve">skirting </w:t>
      </w:r>
      <w:r w:rsidR="7F2A5F77" w:rsidRPr="68DF6DA5">
        <w:rPr>
          <w:rFonts w:ascii="Calibri" w:hAnsi="Calibri"/>
        </w:rPr>
        <w:t>refers to incidents where</w:t>
      </w:r>
      <w:r w:rsidRPr="68DF6DA5">
        <w:rPr>
          <w:rFonts w:ascii="Calibri" w:hAnsi="Calibri"/>
        </w:rPr>
        <w:t xml:space="preserve"> someone takes a picture under a person’s clothing without their permission. It is now a specific criminal offence in England and Wales. If a student or a member of staff has been the victim of up</w:t>
      </w:r>
      <w:r w:rsidR="008126FF" w:rsidRPr="68DF6DA5">
        <w:rPr>
          <w:rFonts w:ascii="Calibri" w:hAnsi="Calibri"/>
        </w:rPr>
        <w:t>-</w:t>
      </w:r>
      <w:r w:rsidRPr="68DF6DA5">
        <w:rPr>
          <w:rFonts w:ascii="Calibri" w:hAnsi="Calibri"/>
        </w:rPr>
        <w:t xml:space="preserve">skirting, this must be reported to the DSL. The DSL will then make a report to the </w:t>
      </w:r>
      <w:r w:rsidR="490BF07D" w:rsidRPr="68DF6DA5">
        <w:rPr>
          <w:rFonts w:ascii="Calibri" w:hAnsi="Calibri"/>
        </w:rPr>
        <w:t>P</w:t>
      </w:r>
      <w:r w:rsidRPr="68DF6DA5">
        <w:rPr>
          <w:rFonts w:ascii="Calibri" w:hAnsi="Calibri"/>
        </w:rPr>
        <w:t>olice</w:t>
      </w:r>
      <w:r w:rsidR="378742E9" w:rsidRPr="68DF6DA5">
        <w:rPr>
          <w:rFonts w:ascii="Calibri" w:hAnsi="Calibri"/>
        </w:rPr>
        <w:t>.</w:t>
      </w:r>
    </w:p>
    <w:p w14:paraId="25BA3EBE" w14:textId="7D5A0BE3" w:rsidR="009E3DB8" w:rsidRPr="00123F09" w:rsidRDefault="009E3DB8" w:rsidP="68DF6DA5">
      <w:pPr>
        <w:rPr>
          <w:rFonts w:ascii="Calibri" w:eastAsia="Calibri" w:hAnsi="Calibri" w:cs="Arial"/>
        </w:rPr>
      </w:pPr>
    </w:p>
    <w:bookmarkEnd w:id="7"/>
    <w:p w14:paraId="1EA78FA6" w14:textId="43F1BD8B" w:rsidR="009E3DB8" w:rsidRPr="00123F09" w:rsidRDefault="68DF6DA5" w:rsidP="68DF6DA5">
      <w:pPr>
        <w:rPr>
          <w:rFonts w:ascii="Calibri" w:eastAsia="Calibri" w:hAnsi="Calibri" w:cs="Arial"/>
          <w:b/>
          <w:bCs/>
        </w:rPr>
      </w:pPr>
      <w:r w:rsidRPr="68DF6DA5">
        <w:rPr>
          <w:rFonts w:ascii="Calibri" w:eastAsia="Calibri" w:hAnsi="Calibri" w:cs="Arial"/>
          <w:b/>
          <w:bCs/>
        </w:rPr>
        <w:t xml:space="preserve">20. </w:t>
      </w:r>
      <w:r w:rsidR="1E51407D" w:rsidRPr="68DF6DA5">
        <w:rPr>
          <w:rFonts w:ascii="Calibri" w:eastAsia="Calibri" w:hAnsi="Calibri" w:cs="Arial"/>
          <w:b/>
          <w:bCs/>
        </w:rPr>
        <w:t>Useful Contacts</w:t>
      </w:r>
    </w:p>
    <w:p w14:paraId="3385386E" w14:textId="25897EC0" w:rsidR="009E3DB8" w:rsidRPr="00123F09" w:rsidRDefault="009E3DB8" w:rsidP="68DF6DA5">
      <w:pPr>
        <w:pStyle w:val="ListParagraph"/>
        <w:numPr>
          <w:ilvl w:val="0"/>
          <w:numId w:val="4"/>
        </w:numPr>
        <w:rPr>
          <w:rFonts w:ascii="Calibri" w:eastAsia="Calibri" w:hAnsi="Calibri" w:cs="Arial"/>
        </w:rPr>
      </w:pPr>
      <w:r w:rsidRPr="68DF6DA5">
        <w:rPr>
          <w:rFonts w:ascii="Calibri" w:eastAsia="Calibri" w:hAnsi="Calibri" w:cs="Arial"/>
        </w:rPr>
        <w:t xml:space="preserve">Multi-agency Safeguarding Hub (MASH) Professional Helpline: </w:t>
      </w:r>
      <w:hyperlink r:id="rId28">
        <w:r w:rsidRPr="68DF6DA5">
          <w:rPr>
            <w:rFonts w:ascii="Calibri" w:eastAsia="Calibri" w:hAnsi="Calibri" w:cs="Arial"/>
          </w:rPr>
          <w:t>0345 606 1499</w:t>
        </w:r>
      </w:hyperlink>
    </w:p>
    <w:p w14:paraId="18D2ADF4" w14:textId="6E5917B9" w:rsidR="009E3DB8" w:rsidRPr="00123F09" w:rsidRDefault="009E3DB8" w:rsidP="68DF6DA5">
      <w:pPr>
        <w:pStyle w:val="ListParagraph"/>
        <w:numPr>
          <w:ilvl w:val="0"/>
          <w:numId w:val="4"/>
        </w:numPr>
        <w:rPr>
          <w:rFonts w:ascii="Calibri" w:eastAsia="Calibri" w:hAnsi="Calibri" w:cs="Arial"/>
        </w:rPr>
      </w:pPr>
      <w:r w:rsidRPr="68DF6DA5">
        <w:rPr>
          <w:rFonts w:ascii="Calibri" w:eastAsia="Calibri" w:hAnsi="Calibri" w:cs="Arial"/>
        </w:rPr>
        <w:t xml:space="preserve">MASH </w:t>
      </w:r>
      <w:hyperlink r:id="rId29">
        <w:r w:rsidRPr="68DF6DA5">
          <w:rPr>
            <w:rStyle w:val="Hyperlink"/>
            <w:rFonts w:ascii="Calibri" w:eastAsia="Calibri" w:hAnsi="Calibri" w:cs="Arial"/>
          </w:rPr>
          <w:t>webchat facility</w:t>
        </w:r>
      </w:hyperlink>
    </w:p>
    <w:p w14:paraId="670F2F9C" w14:textId="77777777" w:rsidR="009E3DB8" w:rsidRPr="00123F09" w:rsidRDefault="009E3DB8" w:rsidP="68DF6DA5">
      <w:pPr>
        <w:pStyle w:val="ListParagraph"/>
        <w:numPr>
          <w:ilvl w:val="0"/>
          <w:numId w:val="4"/>
        </w:numPr>
        <w:spacing w:after="200" w:line="276" w:lineRule="auto"/>
        <w:rPr>
          <w:rFonts w:ascii="Calibri" w:eastAsia="Calibri" w:hAnsi="Calibri" w:cs="Arial"/>
        </w:rPr>
      </w:pPr>
      <w:r w:rsidRPr="68DF6DA5">
        <w:rPr>
          <w:rFonts w:ascii="Calibri" w:eastAsia="Calibri" w:hAnsi="Calibri" w:cs="Arial"/>
        </w:rPr>
        <w:t xml:space="preserve">Customer First (Professional Referral Line) for use in emergencies only: </w:t>
      </w:r>
      <w:hyperlink r:id="rId30">
        <w:r w:rsidRPr="68DF6DA5">
          <w:rPr>
            <w:rFonts w:ascii="Calibri" w:eastAsia="Calibri" w:hAnsi="Calibri" w:cs="Arial"/>
          </w:rPr>
          <w:t>0345 606 6167</w:t>
        </w:r>
      </w:hyperlink>
    </w:p>
    <w:p w14:paraId="4CA26902" w14:textId="77777777" w:rsidR="009E3DB8" w:rsidRPr="00123F09" w:rsidRDefault="009E3DB8" w:rsidP="68DF6DA5">
      <w:pPr>
        <w:pStyle w:val="ListParagraph"/>
        <w:numPr>
          <w:ilvl w:val="0"/>
          <w:numId w:val="4"/>
        </w:numPr>
        <w:spacing w:after="200" w:line="276" w:lineRule="auto"/>
        <w:rPr>
          <w:rFonts w:ascii="Calibri" w:eastAsia="Calibri" w:hAnsi="Calibri" w:cs="Arial"/>
        </w:rPr>
      </w:pPr>
      <w:r w:rsidRPr="68DF6DA5">
        <w:rPr>
          <w:rFonts w:ascii="Calibri" w:eastAsia="Calibri" w:hAnsi="Calibri" w:cs="Arial"/>
        </w:rPr>
        <w:t xml:space="preserve">Customer First: 0808 800 4005 </w:t>
      </w:r>
    </w:p>
    <w:p w14:paraId="0DA35CCD" w14:textId="77777777" w:rsidR="009E3DB8" w:rsidRPr="00123F09" w:rsidRDefault="009E3DB8" w:rsidP="68DF6DA5">
      <w:pPr>
        <w:pStyle w:val="ListParagraph"/>
        <w:numPr>
          <w:ilvl w:val="0"/>
          <w:numId w:val="4"/>
        </w:numPr>
        <w:spacing w:after="200" w:line="276" w:lineRule="auto"/>
        <w:rPr>
          <w:rFonts w:ascii="Calibri" w:eastAsia="Calibri" w:hAnsi="Calibri" w:cs="Arial"/>
        </w:rPr>
      </w:pPr>
      <w:r w:rsidRPr="68DF6DA5">
        <w:rPr>
          <w:rFonts w:ascii="Calibri" w:eastAsia="Calibri" w:hAnsi="Calibri" w:cs="Arial"/>
        </w:rPr>
        <w:t xml:space="preserve">Police (emergency only): 999 </w:t>
      </w:r>
    </w:p>
    <w:p w14:paraId="4F2BED9A" w14:textId="77777777" w:rsidR="009E3DB8" w:rsidRPr="00123F09" w:rsidRDefault="009E3DB8" w:rsidP="68DF6DA5">
      <w:pPr>
        <w:pStyle w:val="ListParagraph"/>
        <w:numPr>
          <w:ilvl w:val="0"/>
          <w:numId w:val="4"/>
        </w:numPr>
        <w:spacing w:after="200" w:line="276" w:lineRule="auto"/>
        <w:rPr>
          <w:rFonts w:ascii="Calibri" w:eastAsia="Calibri" w:hAnsi="Calibri" w:cs="Arial"/>
        </w:rPr>
      </w:pPr>
      <w:r w:rsidRPr="68DF6DA5">
        <w:rPr>
          <w:rFonts w:ascii="Calibri" w:eastAsia="Calibri" w:hAnsi="Calibri" w:cs="Arial"/>
        </w:rPr>
        <w:t>Suffolk Police main switchboard: 01473 613500</w:t>
      </w:r>
    </w:p>
    <w:p w14:paraId="47C4F67D" w14:textId="33126F78" w:rsidR="009E3DB8" w:rsidRPr="00123F09" w:rsidRDefault="009E3DB8" w:rsidP="68DF6DA5">
      <w:pPr>
        <w:pStyle w:val="ListParagraph"/>
        <w:numPr>
          <w:ilvl w:val="0"/>
          <w:numId w:val="4"/>
        </w:numPr>
        <w:spacing w:after="200" w:line="276" w:lineRule="auto"/>
        <w:rPr>
          <w:rFonts w:ascii="Calibri" w:eastAsia="Calibri" w:hAnsi="Calibri" w:cs="Arial"/>
        </w:rPr>
      </w:pPr>
      <w:r w:rsidRPr="68DF6DA5">
        <w:rPr>
          <w:rFonts w:ascii="Calibri" w:eastAsia="Calibri" w:hAnsi="Calibri" w:cs="Arial"/>
        </w:rPr>
        <w:t xml:space="preserve">Suffolk Police Cybercrime Unit: 101 </w:t>
      </w:r>
    </w:p>
    <w:p w14:paraId="4DD90CF7" w14:textId="290A5333" w:rsidR="009E3DB8" w:rsidRPr="00123F09" w:rsidRDefault="009E3DB8" w:rsidP="68DF6DA5">
      <w:pPr>
        <w:pStyle w:val="ListParagraph"/>
        <w:numPr>
          <w:ilvl w:val="0"/>
          <w:numId w:val="4"/>
        </w:numPr>
        <w:spacing w:after="200" w:line="276" w:lineRule="auto"/>
        <w:rPr>
          <w:rFonts w:ascii="Calibri" w:eastAsia="Calibri" w:hAnsi="Calibri" w:cs="Arial"/>
        </w:rPr>
      </w:pPr>
      <w:r w:rsidRPr="68DF6DA5">
        <w:rPr>
          <w:rFonts w:ascii="Calibri" w:eastAsia="Calibri" w:hAnsi="Calibri" w:cs="Arial"/>
        </w:rPr>
        <w:t xml:space="preserve">Suffolk Local Safeguarding Partnership </w:t>
      </w:r>
      <w:hyperlink r:id="rId31">
        <w:r w:rsidRPr="68DF6DA5">
          <w:rPr>
            <w:rStyle w:val="Hyperlink"/>
            <w:rFonts w:ascii="Calibri" w:eastAsia="Calibri" w:hAnsi="Calibri" w:cs="Arial"/>
          </w:rPr>
          <w:t>www.suffolksp.org.uk</w:t>
        </w:r>
      </w:hyperlink>
      <w:r w:rsidRPr="68DF6DA5">
        <w:rPr>
          <w:rFonts w:ascii="Calibri" w:eastAsia="Calibri" w:hAnsi="Calibri" w:cs="Arial"/>
        </w:rPr>
        <w:t xml:space="preserve"> </w:t>
      </w:r>
    </w:p>
    <w:p w14:paraId="3D2DD5F2" w14:textId="7D442C07" w:rsidR="009E3DB8" w:rsidRPr="00123F09" w:rsidRDefault="009E3DB8" w:rsidP="68DF6DA5">
      <w:pPr>
        <w:pStyle w:val="ListParagraph"/>
        <w:numPr>
          <w:ilvl w:val="0"/>
          <w:numId w:val="4"/>
        </w:numPr>
        <w:spacing w:after="200" w:line="276" w:lineRule="auto"/>
        <w:rPr>
          <w:rFonts w:ascii="Calibri" w:eastAsia="Calibri" w:hAnsi="Calibri" w:cs="Arial"/>
        </w:rPr>
      </w:pPr>
      <w:r w:rsidRPr="68DF6DA5">
        <w:rPr>
          <w:rFonts w:ascii="Calibri" w:eastAsia="Calibri" w:hAnsi="Calibri" w:cs="Arial"/>
        </w:rPr>
        <w:t xml:space="preserve">Suffolk County Council: </w:t>
      </w:r>
      <w:hyperlink r:id="rId32">
        <w:r w:rsidRPr="68DF6DA5">
          <w:rPr>
            <w:rStyle w:val="Hyperlink"/>
            <w:rFonts w:ascii="Calibri" w:eastAsia="Calibri" w:hAnsi="Calibri" w:cs="Arial"/>
          </w:rPr>
          <w:t>www.suffolk.gov.uk/community-and-safety/staying-safe-online/e-safer-suffolk/</w:t>
        </w:r>
      </w:hyperlink>
    </w:p>
    <w:p w14:paraId="5C49DAB3" w14:textId="77777777" w:rsidR="007E4698" w:rsidRDefault="007E4698" w:rsidP="00044FD9">
      <w:pPr>
        <w:tabs>
          <w:tab w:val="left" w:pos="6576"/>
        </w:tabs>
        <w:jc w:val="center"/>
        <w:rPr>
          <w:b/>
          <w:bCs/>
          <w:sz w:val="24"/>
          <w:szCs w:val="24"/>
          <w:u w:val="single"/>
        </w:rPr>
      </w:pPr>
      <w:bookmarkStart w:id="8" w:name="_Hlk128067584"/>
    </w:p>
    <w:p w14:paraId="7D3C7D74" w14:textId="020B907A" w:rsidR="003700FB" w:rsidRDefault="003700FB" w:rsidP="68DF6DA5">
      <w:pPr>
        <w:tabs>
          <w:tab w:val="left" w:pos="6576"/>
        </w:tabs>
        <w:jc w:val="center"/>
        <w:rPr>
          <w:b/>
          <w:bCs/>
          <w:sz w:val="24"/>
          <w:szCs w:val="24"/>
          <w:u w:val="single"/>
        </w:rPr>
      </w:pPr>
    </w:p>
    <w:p w14:paraId="1CB3F0C7" w14:textId="6E625195" w:rsidR="00007F6F" w:rsidRPr="00044FD9" w:rsidRDefault="00007F6F" w:rsidP="68DF6DA5">
      <w:pPr>
        <w:tabs>
          <w:tab w:val="left" w:pos="6576"/>
        </w:tabs>
        <w:jc w:val="center"/>
        <w:rPr>
          <w:b/>
          <w:bCs/>
          <w:sz w:val="24"/>
          <w:szCs w:val="24"/>
          <w:u w:val="single"/>
        </w:rPr>
      </w:pPr>
    </w:p>
    <w:p w14:paraId="7063BBBC" w14:textId="005A1F4C" w:rsidR="00007F6F" w:rsidRPr="00044FD9" w:rsidRDefault="00007F6F" w:rsidP="68DF6DA5">
      <w:pPr>
        <w:tabs>
          <w:tab w:val="left" w:pos="6576"/>
        </w:tabs>
        <w:jc w:val="center"/>
        <w:rPr>
          <w:b/>
          <w:bCs/>
          <w:sz w:val="24"/>
          <w:szCs w:val="24"/>
          <w:u w:val="single"/>
        </w:rPr>
      </w:pPr>
    </w:p>
    <w:p w14:paraId="07CD2B87" w14:textId="117BFE8B" w:rsidR="00007F6F" w:rsidRPr="00044FD9" w:rsidRDefault="00007F6F" w:rsidP="68DF6DA5">
      <w:pPr>
        <w:tabs>
          <w:tab w:val="left" w:pos="6576"/>
        </w:tabs>
        <w:jc w:val="center"/>
        <w:rPr>
          <w:b/>
          <w:bCs/>
          <w:sz w:val="24"/>
          <w:szCs w:val="24"/>
          <w:u w:val="single"/>
        </w:rPr>
      </w:pPr>
    </w:p>
    <w:p w14:paraId="51306300" w14:textId="73095032" w:rsidR="00007F6F" w:rsidRPr="00044FD9" w:rsidRDefault="00007F6F" w:rsidP="68DF6DA5">
      <w:pPr>
        <w:tabs>
          <w:tab w:val="left" w:pos="6576"/>
        </w:tabs>
        <w:jc w:val="center"/>
        <w:rPr>
          <w:b/>
          <w:bCs/>
          <w:sz w:val="24"/>
          <w:szCs w:val="24"/>
          <w:u w:val="single"/>
        </w:rPr>
      </w:pPr>
    </w:p>
    <w:p w14:paraId="01648C8A" w14:textId="30FCC806" w:rsidR="00007F6F" w:rsidRPr="00044FD9" w:rsidRDefault="00007F6F" w:rsidP="05E65599">
      <w:pPr>
        <w:tabs>
          <w:tab w:val="left" w:pos="6576"/>
        </w:tabs>
        <w:jc w:val="center"/>
        <w:rPr>
          <w:b/>
          <w:bCs/>
          <w:sz w:val="24"/>
          <w:szCs w:val="24"/>
          <w:u w:val="single"/>
        </w:rPr>
      </w:pPr>
    </w:p>
    <w:p w14:paraId="306388B2" w14:textId="710F96A3" w:rsidR="00007F6F" w:rsidRPr="00044FD9" w:rsidRDefault="00007F6F" w:rsidP="05E65599">
      <w:pPr>
        <w:tabs>
          <w:tab w:val="left" w:pos="6576"/>
        </w:tabs>
        <w:jc w:val="center"/>
        <w:rPr>
          <w:b/>
          <w:bCs/>
          <w:sz w:val="24"/>
          <w:szCs w:val="24"/>
          <w:u w:val="single"/>
        </w:rPr>
      </w:pPr>
    </w:p>
    <w:p w14:paraId="0ED3314B" w14:textId="199D8EFD" w:rsidR="00007F6F" w:rsidRPr="00044FD9" w:rsidRDefault="00007F6F" w:rsidP="05E65599">
      <w:pPr>
        <w:tabs>
          <w:tab w:val="left" w:pos="6576"/>
        </w:tabs>
        <w:jc w:val="center"/>
        <w:rPr>
          <w:b/>
          <w:bCs/>
          <w:sz w:val="24"/>
          <w:szCs w:val="24"/>
          <w:u w:val="single"/>
        </w:rPr>
      </w:pPr>
    </w:p>
    <w:p w14:paraId="2774466C" w14:textId="2D76D3A8" w:rsidR="00007F6F" w:rsidRPr="00044FD9" w:rsidRDefault="00007F6F" w:rsidP="68DF6DA5">
      <w:pPr>
        <w:tabs>
          <w:tab w:val="left" w:pos="6576"/>
        </w:tabs>
        <w:jc w:val="center"/>
        <w:rPr>
          <w:b/>
          <w:bCs/>
          <w:sz w:val="24"/>
          <w:szCs w:val="24"/>
          <w:u w:val="single"/>
        </w:rPr>
      </w:pPr>
    </w:p>
    <w:p w14:paraId="4F746DEC" w14:textId="2E03EB81" w:rsidR="05E65599" w:rsidRDefault="05E65599" w:rsidP="05E65599">
      <w:pPr>
        <w:tabs>
          <w:tab w:val="left" w:pos="6576"/>
        </w:tabs>
        <w:jc w:val="center"/>
        <w:rPr>
          <w:b/>
          <w:bCs/>
          <w:sz w:val="24"/>
          <w:szCs w:val="24"/>
          <w:u w:val="single"/>
        </w:rPr>
      </w:pPr>
    </w:p>
    <w:p w14:paraId="691E8A6E" w14:textId="7894350B" w:rsidR="05E65599" w:rsidRDefault="05E65599" w:rsidP="05E65599">
      <w:pPr>
        <w:tabs>
          <w:tab w:val="left" w:pos="6576"/>
        </w:tabs>
        <w:jc w:val="center"/>
        <w:rPr>
          <w:b/>
          <w:bCs/>
          <w:sz w:val="24"/>
          <w:szCs w:val="24"/>
          <w:u w:val="single"/>
        </w:rPr>
      </w:pPr>
    </w:p>
    <w:p w14:paraId="146F8A02" w14:textId="10F9FE85" w:rsidR="05E65599" w:rsidRDefault="05E65599" w:rsidP="05E65599">
      <w:pPr>
        <w:tabs>
          <w:tab w:val="left" w:pos="6576"/>
        </w:tabs>
        <w:jc w:val="center"/>
        <w:rPr>
          <w:b/>
          <w:bCs/>
          <w:sz w:val="24"/>
          <w:szCs w:val="24"/>
          <w:u w:val="single"/>
        </w:rPr>
      </w:pPr>
    </w:p>
    <w:p w14:paraId="02F7146D" w14:textId="2F4F432B" w:rsidR="05E65599" w:rsidRDefault="05E65599" w:rsidP="05E65599">
      <w:pPr>
        <w:tabs>
          <w:tab w:val="left" w:pos="6576"/>
        </w:tabs>
        <w:jc w:val="center"/>
        <w:rPr>
          <w:b/>
          <w:bCs/>
          <w:sz w:val="24"/>
          <w:szCs w:val="24"/>
          <w:u w:val="single"/>
        </w:rPr>
      </w:pPr>
    </w:p>
    <w:bookmarkEnd w:id="8"/>
    <w:p w14:paraId="068E4A02" w14:textId="3676BAEB" w:rsidR="006C5016" w:rsidRDefault="006C5016" w:rsidP="05E65599">
      <w:pPr>
        <w:tabs>
          <w:tab w:val="left" w:pos="6576"/>
        </w:tabs>
        <w:rPr>
          <w:b/>
          <w:bCs/>
          <w:u w:val="single"/>
        </w:rPr>
      </w:pPr>
      <w:r w:rsidRPr="05E65599">
        <w:rPr>
          <w:b/>
          <w:bCs/>
          <w:u w:val="single"/>
        </w:rPr>
        <w:t xml:space="preserve">APPENDIX A - </w:t>
      </w:r>
      <w:r w:rsidR="00044FD9" w:rsidRPr="05E65599">
        <w:rPr>
          <w:b/>
          <w:bCs/>
          <w:u w:val="single"/>
        </w:rPr>
        <w:t>FLOW CHART OF WHEN AND HOW TO SHARE INFORMATION</w:t>
      </w:r>
    </w:p>
    <w:p w14:paraId="50CA8553" w14:textId="1213D938" w:rsidR="007D6551" w:rsidRDefault="00044FD9" w:rsidP="05E65599">
      <w:pPr>
        <w:jc w:val="center"/>
        <w:rPr>
          <w:b/>
          <w:bCs/>
          <w:sz w:val="14"/>
          <w:szCs w:val="14"/>
        </w:rPr>
      </w:pPr>
      <w:r w:rsidRPr="68DF6DA5">
        <w:rPr>
          <w:sz w:val="14"/>
          <w:szCs w:val="14"/>
        </w:rPr>
        <w:t xml:space="preserve">Department for Education (2018), </w:t>
      </w:r>
      <w:r w:rsidRPr="05E65599">
        <w:rPr>
          <w:i/>
          <w:iCs/>
          <w:sz w:val="14"/>
          <w:szCs w:val="14"/>
        </w:rPr>
        <w:t>Information sharing Advice for pr</w:t>
      </w:r>
      <w:r w:rsidR="69654900" w:rsidRPr="05E65599">
        <w:rPr>
          <w:i/>
          <w:iCs/>
          <w:sz w:val="14"/>
          <w:szCs w:val="14"/>
        </w:rPr>
        <w:t>a</w:t>
      </w:r>
      <w:r w:rsidRPr="05E65599">
        <w:rPr>
          <w:i/>
          <w:iCs/>
          <w:sz w:val="14"/>
          <w:szCs w:val="14"/>
        </w:rPr>
        <w:t>ctitioners providing safeguarding services to children, young people, parents and carers</w:t>
      </w:r>
      <w:r w:rsidR="00D83DC6" w:rsidRPr="05E65599">
        <w:rPr>
          <w:i/>
          <w:iCs/>
          <w:sz w:val="14"/>
          <w:szCs w:val="14"/>
        </w:rPr>
        <w:t xml:space="preserve">. </w:t>
      </w:r>
      <w:r w:rsidR="00D83DC6" w:rsidRPr="68DF6DA5">
        <w:rPr>
          <w:b/>
          <w:bCs/>
          <w:sz w:val="14"/>
          <w:szCs w:val="14"/>
        </w:rPr>
        <w:t>Information sharing: advice for practitioners (publishing.service.gov.uk</w:t>
      </w:r>
    </w:p>
    <w:p w14:paraId="2396F1B9" w14:textId="529868AC" w:rsidR="007D6551" w:rsidRDefault="68DF6DA5" w:rsidP="05E65599">
      <w:pPr>
        <w:jc w:val="center"/>
        <w:rPr>
          <w:b/>
          <w:bCs/>
          <w:sz w:val="14"/>
          <w:szCs w:val="14"/>
        </w:rPr>
      </w:pPr>
      <w:r>
        <w:rPr>
          <w:noProof/>
        </w:rPr>
        <w:drawing>
          <wp:anchor distT="0" distB="0" distL="114300" distR="114300" simplePos="0" relativeHeight="251658240" behindDoc="1" locked="0" layoutInCell="1" allowOverlap="1" wp14:anchorId="08F39588" wp14:editId="754624AD">
            <wp:simplePos x="0" y="0"/>
            <wp:positionH relativeFrom="column">
              <wp:align>left</wp:align>
            </wp:positionH>
            <wp:positionV relativeFrom="paragraph">
              <wp:posOffset>0</wp:posOffset>
            </wp:positionV>
            <wp:extent cx="5473699" cy="5741852"/>
            <wp:effectExtent l="0" t="0" r="0" b="0"/>
            <wp:wrapNone/>
            <wp:docPr id="1574588405"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3">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a:blip>
                    <a:srcRect l="30401" t="16549" r="31426" b="11944"/>
                    <a:stretch>
                      <a:fillRect/>
                    </a:stretch>
                  </pic:blipFill>
                  <pic:spPr>
                    <a:xfrm>
                      <a:off x="0" y="0"/>
                      <a:ext cx="5473699" cy="5741852"/>
                    </a:xfrm>
                    <a:prstGeom prst="rect">
                      <a:avLst/>
                    </a:prstGeom>
                  </pic:spPr>
                </pic:pic>
              </a:graphicData>
            </a:graphic>
            <wp14:sizeRelH relativeFrom="page">
              <wp14:pctWidth>0</wp14:pctWidth>
            </wp14:sizeRelH>
            <wp14:sizeRelV relativeFrom="page">
              <wp14:pctHeight>0</wp14:pctHeight>
            </wp14:sizeRelV>
          </wp:anchor>
        </w:drawing>
      </w:r>
    </w:p>
    <w:p w14:paraId="46FFB50A" w14:textId="26023F73" w:rsidR="007D6551" w:rsidRDefault="007D6551" w:rsidP="05E65599">
      <w:pPr>
        <w:jc w:val="center"/>
        <w:rPr>
          <w:b/>
          <w:bCs/>
          <w:sz w:val="14"/>
          <w:szCs w:val="14"/>
        </w:rPr>
      </w:pPr>
    </w:p>
    <w:p w14:paraId="0659B26A" w14:textId="20DBDA03" w:rsidR="007D6551" w:rsidRDefault="007D6551" w:rsidP="05E65599">
      <w:pPr>
        <w:jc w:val="center"/>
        <w:rPr>
          <w:b/>
          <w:bCs/>
          <w:sz w:val="14"/>
          <w:szCs w:val="14"/>
        </w:rPr>
      </w:pPr>
    </w:p>
    <w:p w14:paraId="11CD5233" w14:textId="79EB5E9A" w:rsidR="007D6551" w:rsidRDefault="007D6551" w:rsidP="05E65599">
      <w:pPr>
        <w:jc w:val="center"/>
        <w:rPr>
          <w:b/>
          <w:bCs/>
          <w:sz w:val="14"/>
          <w:szCs w:val="14"/>
        </w:rPr>
      </w:pPr>
    </w:p>
    <w:p w14:paraId="59E89AF8" w14:textId="35B8BE34" w:rsidR="007D6551" w:rsidRDefault="007D6551" w:rsidP="05E65599">
      <w:pPr>
        <w:jc w:val="center"/>
        <w:rPr>
          <w:b/>
          <w:bCs/>
          <w:sz w:val="14"/>
          <w:szCs w:val="14"/>
        </w:rPr>
      </w:pPr>
    </w:p>
    <w:p w14:paraId="59E975CE" w14:textId="70701335" w:rsidR="007D6551" w:rsidRDefault="007D6551" w:rsidP="05E65599">
      <w:pPr>
        <w:jc w:val="center"/>
        <w:rPr>
          <w:b/>
          <w:bCs/>
          <w:sz w:val="14"/>
          <w:szCs w:val="14"/>
        </w:rPr>
      </w:pPr>
    </w:p>
    <w:p w14:paraId="0029F324" w14:textId="620BD5ED" w:rsidR="007D6551" w:rsidRDefault="007D6551" w:rsidP="05E65599">
      <w:pPr>
        <w:jc w:val="center"/>
        <w:rPr>
          <w:b/>
          <w:bCs/>
          <w:sz w:val="14"/>
          <w:szCs w:val="14"/>
        </w:rPr>
      </w:pPr>
    </w:p>
    <w:p w14:paraId="59329C20" w14:textId="4E76959A" w:rsidR="007D6551" w:rsidRDefault="007D6551" w:rsidP="05E65599">
      <w:pPr>
        <w:jc w:val="center"/>
        <w:rPr>
          <w:b/>
          <w:bCs/>
          <w:sz w:val="14"/>
          <w:szCs w:val="14"/>
        </w:rPr>
      </w:pPr>
    </w:p>
    <w:p w14:paraId="08D75B47" w14:textId="3555F74F" w:rsidR="007D6551" w:rsidRDefault="007D6551" w:rsidP="05E65599">
      <w:pPr>
        <w:jc w:val="center"/>
        <w:rPr>
          <w:b/>
          <w:bCs/>
          <w:sz w:val="14"/>
          <w:szCs w:val="14"/>
        </w:rPr>
      </w:pPr>
    </w:p>
    <w:p w14:paraId="751EF72A" w14:textId="348A6643" w:rsidR="007D6551" w:rsidRDefault="007D6551" w:rsidP="05E65599">
      <w:pPr>
        <w:jc w:val="center"/>
        <w:rPr>
          <w:b/>
          <w:bCs/>
          <w:sz w:val="14"/>
          <w:szCs w:val="14"/>
        </w:rPr>
      </w:pPr>
    </w:p>
    <w:p w14:paraId="2D6C2468" w14:textId="4B1745E0" w:rsidR="007D6551" w:rsidRDefault="007D6551" w:rsidP="05E65599">
      <w:pPr>
        <w:jc w:val="center"/>
        <w:rPr>
          <w:b/>
          <w:bCs/>
          <w:sz w:val="14"/>
          <w:szCs w:val="14"/>
        </w:rPr>
      </w:pPr>
    </w:p>
    <w:p w14:paraId="50C43D7E" w14:textId="17E48A49" w:rsidR="007D6551" w:rsidRDefault="007D6551" w:rsidP="05E65599">
      <w:pPr>
        <w:jc w:val="center"/>
        <w:rPr>
          <w:b/>
          <w:bCs/>
          <w:sz w:val="14"/>
          <w:szCs w:val="14"/>
        </w:rPr>
      </w:pPr>
    </w:p>
    <w:p w14:paraId="103CB1FF" w14:textId="21D6A403" w:rsidR="007D6551" w:rsidRDefault="007D6551" w:rsidP="05E65599">
      <w:pPr>
        <w:jc w:val="center"/>
        <w:rPr>
          <w:b/>
          <w:bCs/>
          <w:sz w:val="14"/>
          <w:szCs w:val="14"/>
        </w:rPr>
      </w:pPr>
    </w:p>
    <w:p w14:paraId="053B4708" w14:textId="5D58A36D" w:rsidR="007D6551" w:rsidRDefault="007D6551" w:rsidP="05E65599">
      <w:pPr>
        <w:jc w:val="center"/>
        <w:rPr>
          <w:b/>
          <w:bCs/>
          <w:sz w:val="14"/>
          <w:szCs w:val="14"/>
        </w:rPr>
      </w:pPr>
    </w:p>
    <w:p w14:paraId="12C7FCA0" w14:textId="62F58601" w:rsidR="007D6551" w:rsidRDefault="007D6551" w:rsidP="05E65599">
      <w:pPr>
        <w:jc w:val="center"/>
        <w:rPr>
          <w:b/>
          <w:bCs/>
          <w:sz w:val="14"/>
          <w:szCs w:val="14"/>
        </w:rPr>
      </w:pPr>
    </w:p>
    <w:p w14:paraId="24169F24" w14:textId="024A397C" w:rsidR="007D6551" w:rsidRDefault="007D6551" w:rsidP="05E65599">
      <w:pPr>
        <w:jc w:val="center"/>
        <w:rPr>
          <w:b/>
          <w:bCs/>
          <w:sz w:val="14"/>
          <w:szCs w:val="14"/>
        </w:rPr>
      </w:pPr>
    </w:p>
    <w:p w14:paraId="2B3803EE" w14:textId="7CA6115A" w:rsidR="007D6551" w:rsidRDefault="007D6551" w:rsidP="05E65599">
      <w:pPr>
        <w:jc w:val="center"/>
        <w:rPr>
          <w:b/>
          <w:bCs/>
          <w:sz w:val="14"/>
          <w:szCs w:val="14"/>
        </w:rPr>
      </w:pPr>
    </w:p>
    <w:p w14:paraId="6F5F5E9B" w14:textId="17AA560C" w:rsidR="007D6551" w:rsidRDefault="007D6551" w:rsidP="05E65599">
      <w:pPr>
        <w:jc w:val="center"/>
        <w:rPr>
          <w:b/>
          <w:bCs/>
          <w:sz w:val="14"/>
          <w:szCs w:val="14"/>
        </w:rPr>
      </w:pPr>
    </w:p>
    <w:p w14:paraId="4CF3EB2F" w14:textId="68215A44" w:rsidR="007D6551" w:rsidRDefault="007D6551" w:rsidP="05E65599">
      <w:pPr>
        <w:jc w:val="center"/>
        <w:rPr>
          <w:b/>
          <w:bCs/>
          <w:sz w:val="14"/>
          <w:szCs w:val="14"/>
        </w:rPr>
      </w:pPr>
    </w:p>
    <w:p w14:paraId="618C25F7" w14:textId="7B97A054" w:rsidR="007D6551" w:rsidRDefault="007D6551" w:rsidP="05E65599">
      <w:pPr>
        <w:jc w:val="center"/>
        <w:rPr>
          <w:b/>
          <w:bCs/>
          <w:sz w:val="14"/>
          <w:szCs w:val="14"/>
        </w:rPr>
      </w:pPr>
    </w:p>
    <w:p w14:paraId="3C5E66FA" w14:textId="30CA378E" w:rsidR="007D6551" w:rsidRDefault="007D6551" w:rsidP="05E65599">
      <w:pPr>
        <w:jc w:val="center"/>
        <w:rPr>
          <w:b/>
          <w:bCs/>
          <w:sz w:val="14"/>
          <w:szCs w:val="14"/>
        </w:rPr>
      </w:pPr>
    </w:p>
    <w:p w14:paraId="3736AA63" w14:textId="44626616" w:rsidR="007D6551" w:rsidRDefault="007D6551" w:rsidP="05E65599">
      <w:pPr>
        <w:jc w:val="center"/>
        <w:rPr>
          <w:b/>
          <w:bCs/>
          <w:sz w:val="14"/>
          <w:szCs w:val="14"/>
        </w:rPr>
      </w:pPr>
    </w:p>
    <w:p w14:paraId="7146CFD1" w14:textId="6DCDC038" w:rsidR="007D6551" w:rsidRDefault="007D6551" w:rsidP="05E65599">
      <w:pPr>
        <w:jc w:val="center"/>
        <w:rPr>
          <w:b/>
          <w:bCs/>
          <w:sz w:val="14"/>
          <w:szCs w:val="14"/>
        </w:rPr>
      </w:pPr>
    </w:p>
    <w:p w14:paraId="1C0F2BFC" w14:textId="3838B775" w:rsidR="007D6551" w:rsidRDefault="007D6551" w:rsidP="05E65599">
      <w:pPr>
        <w:jc w:val="center"/>
        <w:rPr>
          <w:b/>
          <w:bCs/>
          <w:sz w:val="14"/>
          <w:szCs w:val="14"/>
        </w:rPr>
      </w:pPr>
    </w:p>
    <w:p w14:paraId="17AB6C58" w14:textId="5B547F60" w:rsidR="007D6551" w:rsidRDefault="007D6551" w:rsidP="05E65599">
      <w:pPr>
        <w:jc w:val="center"/>
        <w:rPr>
          <w:b/>
          <w:bCs/>
          <w:sz w:val="14"/>
          <w:szCs w:val="14"/>
        </w:rPr>
      </w:pPr>
    </w:p>
    <w:p w14:paraId="7A8D71B7" w14:textId="2DAEC3C6" w:rsidR="007D6551" w:rsidRDefault="007D6551" w:rsidP="05E65599">
      <w:pPr>
        <w:jc w:val="center"/>
        <w:rPr>
          <w:b/>
          <w:bCs/>
          <w:sz w:val="14"/>
          <w:szCs w:val="14"/>
        </w:rPr>
      </w:pPr>
    </w:p>
    <w:p w14:paraId="2FF21AAC" w14:textId="0DD44BF0" w:rsidR="007D6551" w:rsidRDefault="007D6551" w:rsidP="05E65599">
      <w:pPr>
        <w:jc w:val="center"/>
        <w:rPr>
          <w:b/>
          <w:bCs/>
          <w:sz w:val="14"/>
          <w:szCs w:val="14"/>
        </w:rPr>
      </w:pPr>
    </w:p>
    <w:p w14:paraId="2D86FBD8" w14:textId="756B680C" w:rsidR="007D6551" w:rsidRDefault="007D6551" w:rsidP="05E65599">
      <w:pPr>
        <w:jc w:val="center"/>
        <w:rPr>
          <w:b/>
          <w:bCs/>
          <w:sz w:val="14"/>
          <w:szCs w:val="14"/>
        </w:rPr>
      </w:pPr>
    </w:p>
    <w:p w14:paraId="04F7C6FC" w14:textId="176755B4" w:rsidR="007D6551" w:rsidRDefault="007D6551" w:rsidP="05E65599">
      <w:pPr>
        <w:jc w:val="center"/>
        <w:rPr>
          <w:b/>
          <w:bCs/>
          <w:sz w:val="14"/>
          <w:szCs w:val="14"/>
        </w:rPr>
      </w:pPr>
    </w:p>
    <w:p w14:paraId="3D460B41" w14:textId="34FF734E" w:rsidR="007D6551" w:rsidRDefault="007D6551" w:rsidP="05E65599">
      <w:pPr>
        <w:jc w:val="center"/>
        <w:rPr>
          <w:b/>
          <w:bCs/>
          <w:sz w:val="14"/>
          <w:szCs w:val="14"/>
        </w:rPr>
      </w:pPr>
    </w:p>
    <w:p w14:paraId="05F0964D" w14:textId="7F63E1E9" w:rsidR="007D6551" w:rsidRDefault="007D6551" w:rsidP="05E65599">
      <w:pPr>
        <w:jc w:val="center"/>
        <w:rPr>
          <w:b/>
          <w:bCs/>
          <w:sz w:val="14"/>
          <w:szCs w:val="14"/>
        </w:rPr>
      </w:pPr>
    </w:p>
    <w:p w14:paraId="1D30445F" w14:textId="32F48573" w:rsidR="007D6551" w:rsidRDefault="007D6551" w:rsidP="05E65599">
      <w:pPr>
        <w:jc w:val="center"/>
        <w:rPr>
          <w:b/>
          <w:bCs/>
          <w:sz w:val="14"/>
          <w:szCs w:val="14"/>
        </w:rPr>
      </w:pPr>
    </w:p>
    <w:p w14:paraId="7F90239C" w14:textId="1B293DC2" w:rsidR="007D6551" w:rsidRDefault="007D6551" w:rsidP="05E65599">
      <w:pPr>
        <w:jc w:val="center"/>
        <w:rPr>
          <w:b/>
          <w:bCs/>
          <w:sz w:val="14"/>
          <w:szCs w:val="14"/>
        </w:rPr>
      </w:pPr>
    </w:p>
    <w:p w14:paraId="037366A6" w14:textId="74548986" w:rsidR="007D6551" w:rsidRDefault="24CA0453" w:rsidP="05E65599">
      <w:pPr>
        <w:rPr>
          <w:b/>
          <w:bCs/>
          <w:u w:val="single"/>
        </w:rPr>
      </w:pPr>
      <w:r w:rsidRPr="05E65599">
        <w:rPr>
          <w:b/>
          <w:bCs/>
          <w:u w:val="single"/>
        </w:rPr>
        <w:t>APPENDIX B – HOW TO REPORT A SAFEGUARDING CONCERN</w:t>
      </w:r>
    </w:p>
    <w:p w14:paraId="2265A050" w14:textId="4FD26C25" w:rsidR="007D6551" w:rsidRDefault="007D6551" w:rsidP="05E65599">
      <w:pPr>
        <w:jc w:val="center"/>
        <w:rPr>
          <w:b/>
          <w:bCs/>
          <w:u w:val="single"/>
        </w:rPr>
      </w:pPr>
    </w:p>
    <w:p w14:paraId="73D86BDF" w14:textId="73145A58" w:rsidR="007D6551" w:rsidRDefault="00530F4F" w:rsidP="05E65599">
      <w:pPr>
        <w:jc w:val="center"/>
        <w:rPr>
          <w:b/>
          <w:bCs/>
          <w:sz w:val="24"/>
          <w:szCs w:val="24"/>
          <w:u w:val="single"/>
        </w:rPr>
      </w:pPr>
      <w:r>
        <w:rPr>
          <w:noProof/>
        </w:rPr>
        <mc:AlternateContent>
          <mc:Choice Requires="wpg">
            <w:drawing>
              <wp:inline distT="0" distB="0" distL="114300" distR="114300" wp14:anchorId="4BD3F14B" wp14:editId="0A2B5128">
                <wp:extent cx="6111240" cy="5734050"/>
                <wp:effectExtent l="0" t="0" r="22860" b="19050"/>
                <wp:docPr id="79106109" name="Group 31"/>
                <wp:cNvGraphicFramePr/>
                <a:graphic xmlns:a="http://schemas.openxmlformats.org/drawingml/2006/main">
                  <a:graphicData uri="http://schemas.microsoft.com/office/word/2010/wordprocessingGroup">
                    <wpg:wgp>
                      <wpg:cNvGrpSpPr/>
                      <wpg:grpSpPr>
                        <a:xfrm>
                          <a:off x="0" y="0"/>
                          <a:ext cx="6111240" cy="5734050"/>
                          <a:chOff x="-143586" y="0"/>
                          <a:chExt cx="7087311" cy="7867868"/>
                        </a:xfrm>
                      </wpg:grpSpPr>
                      <wps:wsp>
                        <wps:cNvPr id="28" name="Rectangle: Rounded Corners 28"/>
                        <wps:cNvSpPr/>
                        <wps:spPr>
                          <a:xfrm>
                            <a:off x="2051050" y="0"/>
                            <a:ext cx="33528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286689" w14:textId="77777777" w:rsidR="007E5CC0" w:rsidRDefault="007E5CC0" w:rsidP="007E5CC0">
                              <w:pPr>
                                <w:jc w:val="center"/>
                              </w:pPr>
                              <w:r>
                                <w:t>Staff member/volunteer has a safeguarding concern about a child/young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2178050" y="1181100"/>
                            <a:ext cx="3143250"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A1208D" w14:textId="77777777" w:rsidR="007E5CC0" w:rsidRDefault="007E5CC0" w:rsidP="007E5CC0">
                              <w:pPr>
                                <w:jc w:val="center"/>
                              </w:pPr>
                              <w:r>
                                <w:t>Concern is reported to the DSL and a safeguarding concern report is completed .</w:t>
                              </w:r>
                            </w:p>
                            <w:p w14:paraId="1F6AA8ED" w14:textId="77777777" w:rsidR="007E5CC0" w:rsidRDefault="007E5CC0" w:rsidP="007E5CC0">
                              <w:pPr>
                                <w:jc w:val="center"/>
                              </w:pPr>
                              <w:r>
                                <w:t>DSL reviews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143586" y="2241549"/>
                            <a:ext cx="2286586" cy="1078116"/>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CA0CF5" w14:textId="7763BB7E" w:rsidR="007E5CC0" w:rsidRDefault="007E5CC0" w:rsidP="007E5CC0">
                              <w:r>
                                <w:t xml:space="preserve">DSL decides that immediate escalation is </w:t>
                              </w:r>
                              <w:r w:rsidR="000D5CC6">
                                <w:t xml:space="preserve">required </w:t>
                              </w:r>
                              <w:r>
                                <w:t>due to significant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2684270" y="2495551"/>
                            <a:ext cx="2032521" cy="9809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DDA17" w14:textId="77777777" w:rsidR="007E5CC0" w:rsidRDefault="007E5CC0" w:rsidP="007E5CC0">
                              <w:pPr>
                                <w:jc w:val="center"/>
                              </w:pPr>
                              <w:r>
                                <w:t xml:space="preserve">DSL decides that schools or referrers must be informed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5391150" y="2165350"/>
                            <a:ext cx="1552575" cy="10105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D5A235" w14:textId="77777777" w:rsidR="007E5CC0" w:rsidRDefault="007E5CC0" w:rsidP="007E5CC0">
                              <w:pPr>
                                <w:jc w:val="center"/>
                              </w:pPr>
                              <w:r>
                                <w:t>DSL decides that no immediate action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292100" y="3797300"/>
                            <a:ext cx="15049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77EA9D" w14:textId="77777777" w:rsidR="007E5CC0" w:rsidRDefault="007E5CC0" w:rsidP="007E5CC0">
                              <w:pPr>
                                <w:jc w:val="center"/>
                              </w:pPr>
                              <w:r>
                                <w:t xml:space="preserve">DSL to make call to 999 or Customer First/Social Worker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271397" y="5270500"/>
                            <a:ext cx="1495425" cy="104209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6A9AF9" w14:textId="77777777" w:rsidR="007E5CC0" w:rsidRDefault="007E5CC0" w:rsidP="007E5CC0">
                              <w:pPr>
                                <w:jc w:val="center"/>
                              </w:pPr>
                              <w:r>
                                <w:t>Police and Social Care will decide what response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5359400" y="5270500"/>
                            <a:ext cx="1571625"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99F355" w14:textId="77777777" w:rsidR="007E5CC0" w:rsidRDefault="007E5CC0" w:rsidP="007E5CC0">
                              <w:pPr>
                                <w:jc w:val="center"/>
                              </w:pPr>
                              <w:r>
                                <w:t>Report filed in safeguarding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wps:cNvSpPr/>
                        <wps:spPr>
                          <a:xfrm>
                            <a:off x="2857500" y="3968750"/>
                            <a:ext cx="15335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9F29CD" w14:textId="77777777" w:rsidR="007E5CC0" w:rsidRDefault="007E5CC0" w:rsidP="007E5CC0">
                              <w:pPr>
                                <w:jc w:val="center"/>
                              </w:pPr>
                              <w:r>
                                <w:t>DSL to forward report to School or referrers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2827871" y="5394543"/>
                            <a:ext cx="1616996" cy="10813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638A66" w14:textId="77777777" w:rsidR="007E5CC0" w:rsidRDefault="007E5CC0" w:rsidP="007E5CC0">
                              <w:pPr>
                                <w:jc w:val="center"/>
                              </w:pPr>
                              <w:r>
                                <w:t>School or referrer to decide next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5365750" y="3702050"/>
                            <a:ext cx="15430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76D292" w14:textId="77777777" w:rsidR="007E5CC0" w:rsidRDefault="007E5CC0" w:rsidP="007E5CC0">
                              <w:pPr>
                                <w:jc w:val="center"/>
                              </w:pPr>
                              <w:r>
                                <w:t>Discussion to be had with the DSL/team to decide on mentoring approach to address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wps:spPr>
                          <a:xfrm>
                            <a:off x="3524250" y="2006600"/>
                            <a:ext cx="234950" cy="482600"/>
                          </a:xfrm>
                          <a:prstGeom prst="downArrow">
                            <a:avLst>
                              <a:gd name="adj1" fmla="val 3666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Down 33"/>
                        <wps:cNvSpPr/>
                        <wps:spPr>
                          <a:xfrm>
                            <a:off x="863600" y="3319665"/>
                            <a:ext cx="228600" cy="4857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Down 34"/>
                        <wps:cNvSpPr/>
                        <wps:spPr>
                          <a:xfrm>
                            <a:off x="3513203" y="4854793"/>
                            <a:ext cx="228600" cy="4857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Down 35"/>
                        <wps:cNvSpPr/>
                        <wps:spPr>
                          <a:xfrm>
                            <a:off x="3524250" y="3460750"/>
                            <a:ext cx="22860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Down 36"/>
                        <wps:cNvSpPr/>
                        <wps:spPr>
                          <a:xfrm>
                            <a:off x="6032500" y="4692650"/>
                            <a:ext cx="22860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Down 37"/>
                        <wps:cNvSpPr/>
                        <wps:spPr>
                          <a:xfrm>
                            <a:off x="6032500" y="3189547"/>
                            <a:ext cx="228600" cy="4857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rrow: Down 39"/>
                        <wps:cNvSpPr/>
                        <wps:spPr>
                          <a:xfrm rot="2807811">
                            <a:off x="1669097" y="1535748"/>
                            <a:ext cx="204982" cy="786031"/>
                          </a:xfrm>
                          <a:prstGeom prst="downArrow">
                            <a:avLst>
                              <a:gd name="adj1" fmla="val 5673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rrow: Down 41"/>
                        <wps:cNvSpPr/>
                        <wps:spPr>
                          <a:xfrm>
                            <a:off x="893697" y="4748691"/>
                            <a:ext cx="228600" cy="4857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184150" y="6978650"/>
                            <a:ext cx="1571625"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92A9C9" w14:textId="77777777" w:rsidR="007E5CC0" w:rsidRDefault="007E5CC0" w:rsidP="007E5CC0">
                              <w:pPr>
                                <w:jc w:val="center"/>
                              </w:pPr>
                              <w:r>
                                <w:t>Report filed in safeguarding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2873242" y="7001093"/>
                            <a:ext cx="1571625"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CA8C06" w14:textId="77777777" w:rsidR="007E5CC0" w:rsidRDefault="007E5CC0" w:rsidP="007E5CC0">
                              <w:pPr>
                                <w:jc w:val="center"/>
                              </w:pPr>
                              <w:r>
                                <w:t>Report filed in safeguarding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Down 44"/>
                        <wps:cNvSpPr/>
                        <wps:spPr>
                          <a:xfrm>
                            <a:off x="3530600" y="6492874"/>
                            <a:ext cx="228599" cy="4857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row: Down 45"/>
                        <wps:cNvSpPr/>
                        <wps:spPr>
                          <a:xfrm>
                            <a:off x="863600" y="6394450"/>
                            <a:ext cx="22860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0" y="25400"/>
                            <a:ext cx="1905000" cy="1791268"/>
                          </a:xfrm>
                          <a:prstGeom prst="rect">
                            <a:avLst/>
                          </a:prstGeom>
                          <a:solidFill>
                            <a:srgbClr val="FFFFFF"/>
                          </a:solidFill>
                          <a:ln w="9525">
                            <a:solidFill>
                              <a:schemeClr val="accent6">
                                <a:lumMod val="75000"/>
                              </a:schemeClr>
                            </a:solidFill>
                            <a:miter lim="800000"/>
                            <a:headEnd/>
                            <a:tailEnd/>
                          </a:ln>
                        </wps:spPr>
                        <wps:txbx>
                          <w:txbxContent>
                            <w:p w14:paraId="4115EF4C" w14:textId="77777777" w:rsidR="003700FB" w:rsidRDefault="007E5CC0" w:rsidP="007E5CC0">
                              <w:r>
                                <w:t>Designated Safeguarding Lead (DSL)</w:t>
                              </w:r>
                            </w:p>
                            <w:p w14:paraId="36740C5B" w14:textId="018A0211" w:rsidR="003700FB" w:rsidRDefault="007E5CC0" w:rsidP="007E5CC0">
                              <w:r>
                                <w:t>Daniela Symons</w:t>
                              </w:r>
                            </w:p>
                            <w:p w14:paraId="603B1777" w14:textId="7F5CC155" w:rsidR="003700FB" w:rsidRDefault="003700FB" w:rsidP="007E5CC0">
                              <w:r>
                                <w:t>Lily Maguire</w:t>
                              </w:r>
                            </w:p>
                            <w:p w14:paraId="1C880963" w14:textId="77777777" w:rsidR="007E5CC0" w:rsidRDefault="007E5CC0" w:rsidP="007E5CC0">
                              <w:r>
                                <w:t>Contact: 07442 860088</w:t>
                              </w:r>
                            </w:p>
                          </w:txbxContent>
                        </wps:txbx>
                        <wps:bodyPr rot="0" vert="horz" wrap="square" lIns="91440" tIns="45720" rIns="91440" bIns="45720" anchor="t" anchorCtr="0">
                          <a:noAutofit/>
                        </wps:bodyPr>
                      </wps:wsp>
                      <wps:wsp>
                        <wps:cNvPr id="22" name="Arrow: Down 22"/>
                        <wps:cNvSpPr/>
                        <wps:spPr>
                          <a:xfrm>
                            <a:off x="3562350" y="933450"/>
                            <a:ext cx="150541" cy="23588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rot="18981959">
                            <a:off x="5645150" y="1416050"/>
                            <a:ext cx="204982" cy="786031"/>
                          </a:xfrm>
                          <a:prstGeom prst="downArrow">
                            <a:avLst>
                              <a:gd name="adj1" fmla="val 5673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D3F14B" id="Group 31" o:spid="_x0000_s1026" style="width:481.2pt;height:451.5pt;mso-position-horizontal-relative:char;mso-position-vertical-relative:line" coordorigin="-1435" coordsize="70873,7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">
                <v:roundrect id="Rectangle: Rounded Corners 28" o:spid="_x0000_s1027" style="position:absolute;left:20510;width:33528;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" fillcolor="#4472c4 [3204]" strokecolor="#1f3763 [1604]" strokeweight="1pt">
                  <v:stroke joinstyle="miter"/>
                  <v:textbox>
                    <w:txbxContent>
                      <w:p w14:paraId="46286689" w14:textId="77777777" w:rsidR="007E5CC0" w:rsidRDefault="007E5CC0" w:rsidP="007E5CC0">
                        <w:pPr>
                          <w:jc w:val="center"/>
                        </w:pPr>
                        <w:r>
                          <w:t>Staff member/volunteer has a safeguarding concern about a child/young person</w:t>
                        </w:r>
                      </w:p>
                    </w:txbxContent>
                  </v:textbox>
                </v:roundrect>
                <v:roundrect id="Rectangle: Rounded Corners 24" o:spid="_x0000_s1028" style="position:absolute;left:21780;top:11811;width:31433;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" fillcolor="#4472c4 [3204]" strokecolor="#1f3763 [1604]" strokeweight="1pt">
                  <v:stroke joinstyle="miter"/>
                  <v:textbox>
                    <w:txbxContent>
                      <w:p w14:paraId="6BA1208D" w14:textId="77777777" w:rsidR="007E5CC0" w:rsidRDefault="007E5CC0" w:rsidP="007E5CC0">
                        <w:pPr>
                          <w:jc w:val="center"/>
                        </w:pPr>
                        <w:r>
                          <w:t>Concern is reported to the DSL and a safeguarding concern report is completed .</w:t>
                        </w:r>
                      </w:p>
                      <w:p w14:paraId="1F6AA8ED" w14:textId="77777777" w:rsidR="007E5CC0" w:rsidRDefault="007E5CC0" w:rsidP="007E5CC0">
                        <w:pPr>
                          <w:jc w:val="center"/>
                        </w:pPr>
                        <w:r>
                          <w:t>DSL reviews report</w:t>
                        </w:r>
                      </w:p>
                    </w:txbxContent>
                  </v:textbox>
                </v:roundrect>
                <v:roundrect id="Rectangle: Rounded Corners 30" o:spid="_x0000_s1029" style="position:absolute;left:-1435;top:22415;width:22865;height:107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" fillcolor="red" strokecolor="#1f3763 [1604]" strokeweight="1pt">
                  <v:stroke joinstyle="miter"/>
                  <v:textbox>
                    <w:txbxContent>
                      <w:p w14:paraId="7CCA0CF5" w14:textId="7763BB7E" w:rsidR="007E5CC0" w:rsidRDefault="007E5CC0" w:rsidP="007E5CC0">
                        <w:r>
                          <w:t xml:space="preserve">DSL decides that immediate escalation is </w:t>
                        </w:r>
                        <w:r w:rsidR="000D5CC6">
                          <w:t xml:space="preserve">required </w:t>
                        </w:r>
                        <w:r>
                          <w:t>due to significant risk</w:t>
                        </w:r>
                      </w:p>
                    </w:txbxContent>
                  </v:textbox>
                </v:roundrect>
                <v:roundrect id="Rectangle: Rounded Corners 27" o:spid="_x0000_s1030" style="position:absolute;left:26842;top:24955;width:20325;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" fillcolor="#ed7d31 [3205]" strokecolor="#1f3763 [1604]" strokeweight="1pt">
                  <v:stroke joinstyle="miter"/>
                  <v:textbox>
                    <w:txbxContent>
                      <w:p w14:paraId="169DDA17" w14:textId="77777777" w:rsidR="007E5CC0" w:rsidRDefault="007E5CC0" w:rsidP="007E5CC0">
                        <w:pPr>
                          <w:jc w:val="center"/>
                        </w:pPr>
                        <w:r>
                          <w:t xml:space="preserve">DSL decides that schools or referrers must be informed </w:t>
                        </w:r>
                      </w:p>
                    </w:txbxContent>
                  </v:textbox>
                </v:roundrect>
                <v:roundrect id="Rectangle: Rounded Corners 25" o:spid="_x0000_s1031" style="position:absolute;left:53911;top:21653;width:15526;height:10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" fillcolor="#70ad47 [3209]" strokecolor="#1f3763 [1604]" strokeweight="1pt">
                  <v:stroke joinstyle="miter"/>
                  <v:textbox>
                    <w:txbxContent>
                      <w:p w14:paraId="66D5A235" w14:textId="77777777" w:rsidR="007E5CC0" w:rsidRDefault="007E5CC0" w:rsidP="007E5CC0">
                        <w:pPr>
                          <w:jc w:val="center"/>
                        </w:pPr>
                        <w:r>
                          <w:t>DSL decides that no immediate action is required</w:t>
                        </w:r>
                      </w:p>
                    </w:txbxContent>
                  </v:textbox>
                </v:roundrect>
                <v:roundrect id="Rectangle: Rounded Corners 19" o:spid="_x0000_s1032" style="position:absolute;left:2921;top:37973;width:1504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textbox>
                    <w:txbxContent>
                      <w:p w14:paraId="5B77EA9D" w14:textId="77777777" w:rsidR="007E5CC0" w:rsidRDefault="007E5CC0" w:rsidP="007E5CC0">
                        <w:pPr>
                          <w:jc w:val="center"/>
                        </w:pPr>
                        <w:r>
                          <w:t xml:space="preserve">DSL to make call to 999 or Customer First/Social Worker </w:t>
                        </w:r>
                      </w:p>
                    </w:txbxContent>
                  </v:textbox>
                </v:roundrect>
                <v:roundrect id="Rectangle: Rounded Corners 17" o:spid="_x0000_s1033" style="position:absolute;left:2713;top:52705;width:14955;height:10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14:paraId="116A9AF9" w14:textId="77777777" w:rsidR="007E5CC0" w:rsidRDefault="007E5CC0" w:rsidP="007E5CC0">
                        <w:pPr>
                          <w:jc w:val="center"/>
                        </w:pPr>
                        <w:r>
                          <w:t>Police and Social Care will decide what response is required</w:t>
                        </w:r>
                      </w:p>
                    </w:txbxContent>
                  </v:textbox>
                </v:roundrect>
                <v:roundrect id="Rectangle: Rounded Corners 18" o:spid="_x0000_s1034" style="position:absolute;left:53594;top:52705;width:15716;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4472c4 [3204]" strokecolor="#1f3763 [1604]" strokeweight="1pt">
                  <v:stroke joinstyle="miter"/>
                  <v:textbox>
                    <w:txbxContent>
                      <w:p w14:paraId="3099F355" w14:textId="77777777" w:rsidR="007E5CC0" w:rsidRDefault="007E5CC0" w:rsidP="007E5CC0">
                        <w:pPr>
                          <w:jc w:val="center"/>
                        </w:pPr>
                        <w:r>
                          <w:t>Report filed in safeguarding file</w:t>
                        </w:r>
                      </w:p>
                    </w:txbxContent>
                  </v:textbox>
                </v:roundrect>
                <v:roundrect id="Rectangle: Rounded Corners 21" o:spid="_x0000_s1035" style="position:absolute;left:28575;top:39687;width:15335;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4472c4 [3204]" strokecolor="#1f3763 [1604]" strokeweight="1pt">
                  <v:stroke joinstyle="miter"/>
                  <v:textbox>
                    <w:txbxContent>
                      <w:p w14:paraId="449F29CD" w14:textId="77777777" w:rsidR="007E5CC0" w:rsidRDefault="007E5CC0" w:rsidP="007E5CC0">
                        <w:pPr>
                          <w:jc w:val="center"/>
                        </w:pPr>
                        <w:r>
                          <w:t>DSL to forward report to School or referrers DSL</w:t>
                        </w:r>
                      </w:p>
                    </w:txbxContent>
                  </v:textbox>
                </v:roundrect>
                <v:roundrect id="Rectangle: Rounded Corners 20" o:spid="_x0000_s1036" style="position:absolute;left:28278;top:53945;width:16170;height:10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4472c4 [3204]" strokecolor="#1f3763 [1604]" strokeweight="1pt">
                  <v:stroke joinstyle="miter"/>
                  <v:textbox>
                    <w:txbxContent>
                      <w:p w14:paraId="59638A66" w14:textId="77777777" w:rsidR="007E5CC0" w:rsidRDefault="007E5CC0" w:rsidP="007E5CC0">
                        <w:pPr>
                          <w:jc w:val="center"/>
                        </w:pPr>
                        <w:r>
                          <w:t>School or referrer to decide next actions</w:t>
                        </w:r>
                      </w:p>
                    </w:txbxContent>
                  </v:textbox>
                </v:roundrect>
                <v:roundrect id="Rectangle: Rounded Corners 11" o:spid="_x0000_s1037" style="position:absolute;left:53657;top:37020;width:15431;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" fillcolor="#4472c4 [3204]" strokecolor="#1f3763 [1604]" strokeweight="1pt">
                  <v:stroke joinstyle="miter"/>
                  <v:textbox>
                    <w:txbxContent>
                      <w:p w14:paraId="4D76D292" w14:textId="77777777" w:rsidR="007E5CC0" w:rsidRDefault="007E5CC0" w:rsidP="007E5CC0">
                        <w:pPr>
                          <w:jc w:val="center"/>
                        </w:pPr>
                        <w:r>
                          <w:t>Discussion to be had with the DSL/team to decide on mentoring approach to address concern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38" type="#_x0000_t67" style="position:absolute;left:35242;top:20066;width:2350;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" adj="16342,6840" fillcolor="#4472c4 [3204]" strokecolor="#1f3763 [1604]" strokeweight="1pt"/>
                <v:shape id="Arrow: Down 33" o:spid="_x0000_s1039" type="#_x0000_t67" style="position:absolute;left:8636;top:33196;width:228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" adj="16518" fillcolor="#4472c4 [3204]" strokecolor="#1f3763 [1604]" strokeweight="1pt"/>
                <v:shape id="Arrow: Down 34" o:spid="_x0000_s1040" type="#_x0000_t67" style="position:absolute;left:35132;top:48547;width:228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" adj="16518" fillcolor="#4472c4 [3204]" strokecolor="#1f3763 [1604]" strokeweight="1pt"/>
                <v:shape id="Arrow: Down 35" o:spid="_x0000_s1041" type="#_x0000_t67" style="position:absolute;left:35242;top:34607;width:228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" adj="16518" fillcolor="#4472c4 [3204]" strokecolor="#1f3763 [1604]" strokeweight="1pt"/>
                <v:shape id="Arrow: Down 36" o:spid="_x0000_s1042" type="#_x0000_t67" style="position:absolute;left:60325;top:46926;width:228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" adj="16518" fillcolor="#4472c4 [3204]" strokecolor="#1f3763 [1604]" strokeweight="1pt"/>
                <v:shape id="Arrow: Down 37" o:spid="_x0000_s1043" type="#_x0000_t67" style="position:absolute;left:60325;top:31895;width:228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" adj="16518" fillcolor="#4472c4 [3204]" strokecolor="#1f3763 [1604]" strokeweight="1pt"/>
                <v:shape id="Arrow: Down 39" o:spid="_x0000_s1044" type="#_x0000_t67" style="position:absolute;left:16691;top:15356;width:2050;height:7861;rotation:30668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" adj="18784,4672" fillcolor="#4472c4 [3204]" strokecolor="#1f3763 [1604]" strokeweight="1pt"/>
                <v:shape id="Arrow: Down 41" o:spid="_x0000_s1045" type="#_x0000_t67" style="position:absolute;left:8936;top:47486;width:228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" adj="16518" fillcolor="#4472c4 [3204]" strokecolor="#1f3763 [1604]" strokeweight="1pt"/>
                <v:roundrect id="Rectangle: Rounded Corners 42" o:spid="_x0000_s1046" style="position:absolute;left:1841;top:69786;width:15716;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" fillcolor="#4472c4 [3204]" strokecolor="#1f3763 [1604]" strokeweight="1pt">
                  <v:stroke joinstyle="miter"/>
                  <v:textbox>
                    <w:txbxContent>
                      <w:p w14:paraId="5E92A9C9" w14:textId="77777777" w:rsidR="007E5CC0" w:rsidRDefault="007E5CC0" w:rsidP="007E5CC0">
                        <w:pPr>
                          <w:jc w:val="center"/>
                        </w:pPr>
                        <w:r>
                          <w:t>Report filed in safeguarding file</w:t>
                        </w:r>
                      </w:p>
                    </w:txbxContent>
                  </v:textbox>
                </v:roundrect>
                <v:roundrect id="Rectangle: Rounded Corners 43" o:spid="_x0000_s1047" style="position:absolute;left:28732;top:70010;width:15716;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" fillcolor="#4472c4 [3204]" strokecolor="#1f3763 [1604]" strokeweight="1pt">
                  <v:stroke joinstyle="miter"/>
                  <v:textbox>
                    <w:txbxContent>
                      <w:p w14:paraId="4CCA8C06" w14:textId="77777777" w:rsidR="007E5CC0" w:rsidRDefault="007E5CC0" w:rsidP="007E5CC0">
                        <w:pPr>
                          <w:jc w:val="center"/>
                        </w:pPr>
                        <w:r>
                          <w:t>Report filed in safeguarding file</w:t>
                        </w:r>
                      </w:p>
                    </w:txbxContent>
                  </v:textbox>
                </v:roundrect>
                <v:shape id="Arrow: Down 44" o:spid="_x0000_s1048" type="#_x0000_t67" style="position:absolute;left:35306;top:64928;width:228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" adj="16518" fillcolor="#4472c4 [3204]" strokecolor="#1f3763 [1604]" strokeweight="1pt"/>
                <v:shape id="Arrow: Down 45" o:spid="_x0000_s1049" type="#_x0000_t67" style="position:absolute;left:8636;top:63944;width:228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" adj="16518" fillcolor="#4472c4 [3204]" strokecolor="#1f3763 [1604]" strokeweight="1pt"/>
                <v:shapetype id="_x0000_t202" coordsize="21600,21600" o:spt="202" path="m,l,21600r21600,l21600,xe">
                  <v:stroke joinstyle="miter"/>
                  <v:path gradientshapeok="t" o:connecttype="rect"/>
                </v:shapetype>
                <v:shape id="Text Box 2" o:spid="_x0000_s1050" type="#_x0000_t202" style="position:absolute;top:254;width:19050;height:1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" strokecolor="#538135 [2409]">
                  <v:textbox>
                    <w:txbxContent>
                      <w:p w14:paraId="4115EF4C" w14:textId="77777777" w:rsidR="003700FB" w:rsidRDefault="007E5CC0" w:rsidP="007E5CC0">
                        <w:r>
                          <w:t>Designated Safeguarding Lead (DSL)</w:t>
                        </w:r>
                      </w:p>
                      <w:p w14:paraId="36740C5B" w14:textId="018A0211" w:rsidR="003700FB" w:rsidRDefault="007E5CC0" w:rsidP="007E5CC0">
                        <w:r>
                          <w:t>Daniela Symons</w:t>
                        </w:r>
                      </w:p>
                      <w:p w14:paraId="603B1777" w14:textId="7F5CC155" w:rsidR="003700FB" w:rsidRDefault="003700FB" w:rsidP="007E5CC0">
                        <w:r>
                          <w:t>Lily Maguire</w:t>
                        </w:r>
                      </w:p>
                      <w:p w14:paraId="1C880963" w14:textId="77777777" w:rsidR="007E5CC0" w:rsidRDefault="007E5CC0" w:rsidP="007E5CC0">
                        <w:r>
                          <w:t>Contact: 07442 860088</w:t>
                        </w:r>
                      </w:p>
                    </w:txbxContent>
                  </v:textbox>
                </v:shape>
                <v:shape id="Arrow: Down 22" o:spid="_x0000_s1051" type="#_x0000_t67" style="position:absolute;left:35623;top:9334;width:1505;height:2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" adj="14708" fillcolor="#4472c4" strokecolor="#2f528f" strokeweight="1pt"/>
                <v:shape id="Arrow: Down 23" o:spid="_x0000_s1052" type="#_x0000_t67" style="position:absolute;left:56451;top:14160;width:2050;height:7860;rotation:-28595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" adj="18784,4672" fillcolor="#4472c4 [3204]" strokecolor="#1f3763 [1604]" strokeweight="1pt"/>
                <w10:anchorlock/>
              </v:group>
            </w:pict>
          </mc:Fallback>
        </mc:AlternateContent>
      </w:r>
    </w:p>
    <w:p w14:paraId="649ADD6C" w14:textId="6078FC0E" w:rsidR="007D6551" w:rsidRDefault="007D6551" w:rsidP="05E65599">
      <w:pPr>
        <w:jc w:val="center"/>
        <w:rPr>
          <w:b/>
          <w:bCs/>
          <w:sz w:val="14"/>
          <w:szCs w:val="14"/>
        </w:rPr>
      </w:pPr>
    </w:p>
    <w:p w14:paraId="69C85A95" w14:textId="4A5310CB" w:rsidR="007D6551" w:rsidRDefault="007D6551" w:rsidP="05E65599">
      <w:pPr>
        <w:jc w:val="center"/>
        <w:rPr>
          <w:b/>
          <w:bCs/>
          <w:sz w:val="14"/>
          <w:szCs w:val="14"/>
        </w:rPr>
      </w:pPr>
    </w:p>
    <w:p w14:paraId="2794684B" w14:textId="3575DB6B" w:rsidR="007D6551" w:rsidRDefault="007D6551" w:rsidP="05E65599">
      <w:pPr>
        <w:jc w:val="center"/>
        <w:rPr>
          <w:b/>
          <w:bCs/>
          <w:sz w:val="14"/>
          <w:szCs w:val="14"/>
        </w:rPr>
      </w:pPr>
    </w:p>
    <w:p w14:paraId="05D67B8C" w14:textId="22A36AE0" w:rsidR="007D6551" w:rsidRDefault="007D6551" w:rsidP="05E65599">
      <w:pPr>
        <w:jc w:val="center"/>
        <w:rPr>
          <w:b/>
          <w:bCs/>
          <w:sz w:val="14"/>
          <w:szCs w:val="14"/>
        </w:rPr>
      </w:pPr>
    </w:p>
    <w:p w14:paraId="06318119" w14:textId="1DF35587" w:rsidR="007D6551" w:rsidRDefault="007D6551" w:rsidP="05E65599">
      <w:pPr>
        <w:jc w:val="center"/>
        <w:rPr>
          <w:b/>
          <w:bCs/>
          <w:u w:val="single"/>
        </w:rPr>
      </w:pPr>
    </w:p>
    <w:p w14:paraId="105ACE42" w14:textId="08D078D6" w:rsidR="007D6551" w:rsidRDefault="007D6551" w:rsidP="05E65599">
      <w:pPr>
        <w:jc w:val="center"/>
        <w:rPr>
          <w:b/>
          <w:bCs/>
          <w:u w:val="single"/>
        </w:rPr>
      </w:pPr>
    </w:p>
    <w:p w14:paraId="5B66828C" w14:textId="731AC279" w:rsidR="007D6551" w:rsidRDefault="62A7F96A" w:rsidP="05E65599">
      <w:pPr>
        <w:rPr>
          <w:b/>
          <w:bCs/>
          <w:u w:val="single"/>
        </w:rPr>
      </w:pPr>
      <w:r w:rsidRPr="05E65599">
        <w:rPr>
          <w:b/>
          <w:bCs/>
          <w:u w:val="single"/>
        </w:rPr>
        <w:t>APPENDIX C – STUDENT ABSENCE ESCALATION PROCEDURE</w:t>
      </w:r>
    </w:p>
    <w:p w14:paraId="01960214" w14:textId="7BD3CB6C" w:rsidR="007D6551" w:rsidRDefault="007D6551" w:rsidP="05E65599">
      <w:pPr>
        <w:jc w:val="center"/>
        <w:rPr>
          <w:b/>
          <w:bCs/>
          <w:sz w:val="14"/>
          <w:szCs w:val="14"/>
        </w:rPr>
      </w:pPr>
    </w:p>
    <w:p w14:paraId="2FF6112F" w14:textId="5ED8FE10" w:rsidR="007D6551" w:rsidRDefault="5DDA41C8" w:rsidP="05E65599">
      <w:pPr>
        <w:pStyle w:val="ListParagraph"/>
        <w:numPr>
          <w:ilvl w:val="0"/>
          <w:numId w:val="1"/>
        </w:numPr>
      </w:pPr>
      <w:r w:rsidRPr="05E65599">
        <w:t xml:space="preserve">If the student is more than 15 minutes late, Mentors will call the contact on referral form to ascertain </w:t>
      </w:r>
      <w:r w:rsidR="3C99AD5B" w:rsidRPr="05E65599">
        <w:t xml:space="preserve">whether the student is absent or late. </w:t>
      </w:r>
    </w:p>
    <w:p w14:paraId="19404207" w14:textId="276FDFA2" w:rsidR="007D6551" w:rsidRDefault="007D6551" w:rsidP="05E65599">
      <w:pPr>
        <w:pStyle w:val="ListParagraph"/>
      </w:pPr>
    </w:p>
    <w:p w14:paraId="5E1926CC" w14:textId="03AC913A" w:rsidR="007D6551" w:rsidRDefault="007D6551" w:rsidP="05E65599">
      <w:pPr>
        <w:pStyle w:val="ListParagraph"/>
      </w:pPr>
    </w:p>
    <w:p w14:paraId="23551E64" w14:textId="4211800B" w:rsidR="007D6551" w:rsidRDefault="3C99AD5B" w:rsidP="05E65599">
      <w:pPr>
        <w:pStyle w:val="ListParagraph"/>
        <w:numPr>
          <w:ilvl w:val="0"/>
          <w:numId w:val="1"/>
        </w:numPr>
      </w:pPr>
      <w:r w:rsidRPr="05E65599">
        <w:t xml:space="preserve">Student location or confirmation of absence established. </w:t>
      </w:r>
    </w:p>
    <w:p w14:paraId="77353AEC" w14:textId="2D99E38C" w:rsidR="007D6551" w:rsidRDefault="007D6551" w:rsidP="05E65599">
      <w:pPr>
        <w:pStyle w:val="ListParagraph"/>
      </w:pPr>
    </w:p>
    <w:p w14:paraId="178E280B" w14:textId="33447C9F" w:rsidR="007D6551" w:rsidRDefault="007D6551" w:rsidP="05E65599">
      <w:pPr>
        <w:pStyle w:val="ListParagraph"/>
      </w:pPr>
    </w:p>
    <w:p w14:paraId="718EDED9" w14:textId="21338704" w:rsidR="007D6551" w:rsidRDefault="3C99AD5B" w:rsidP="05E65599">
      <w:pPr>
        <w:pStyle w:val="ListParagraph"/>
        <w:numPr>
          <w:ilvl w:val="0"/>
          <w:numId w:val="1"/>
        </w:numPr>
      </w:pPr>
      <w:r w:rsidRPr="05E65599">
        <w:t xml:space="preserve">If unable to contact the primary contact, Mentors should try secondary if given or leave a voicemail and send a text. </w:t>
      </w:r>
    </w:p>
    <w:p w14:paraId="0022983D" w14:textId="5497ADC0" w:rsidR="007D6551" w:rsidRDefault="007D6551" w:rsidP="05E65599">
      <w:pPr>
        <w:pStyle w:val="ListParagraph"/>
      </w:pPr>
    </w:p>
    <w:p w14:paraId="2FAC523B" w14:textId="4CFCD954" w:rsidR="007D6551" w:rsidRDefault="007D6551" w:rsidP="05E65599">
      <w:pPr>
        <w:pStyle w:val="ListParagraph"/>
      </w:pPr>
    </w:p>
    <w:p w14:paraId="03A7DD84" w14:textId="261CF296" w:rsidR="007D6551" w:rsidRDefault="3C99AD5B" w:rsidP="05E65599">
      <w:pPr>
        <w:pStyle w:val="ListParagraph"/>
        <w:numPr>
          <w:ilvl w:val="0"/>
          <w:numId w:val="1"/>
        </w:numPr>
      </w:pPr>
      <w:r w:rsidRPr="05E65599">
        <w:t xml:space="preserve">Inform member of the management team if they are unable to </w:t>
      </w:r>
      <w:r w:rsidR="66BFC28C" w:rsidRPr="05E65599">
        <w:t>contact</w:t>
      </w:r>
      <w:r w:rsidRPr="05E65599">
        <w:t xml:space="preserve"> the parent/carer. </w:t>
      </w:r>
    </w:p>
    <w:p w14:paraId="31D251E6" w14:textId="5376FCE3" w:rsidR="007D6551" w:rsidRDefault="007D6551" w:rsidP="05E65599">
      <w:pPr>
        <w:pStyle w:val="ListParagraph"/>
      </w:pPr>
    </w:p>
    <w:p w14:paraId="2D0B8A7F" w14:textId="3948E76D" w:rsidR="007D6551" w:rsidRDefault="007D6551" w:rsidP="05E65599">
      <w:pPr>
        <w:pStyle w:val="ListParagraph"/>
      </w:pPr>
    </w:p>
    <w:p w14:paraId="2B165D83" w14:textId="4CC8D3AA" w:rsidR="007D6551" w:rsidRDefault="3C99AD5B" w:rsidP="05E65599">
      <w:pPr>
        <w:pStyle w:val="ListParagraph"/>
        <w:numPr>
          <w:ilvl w:val="0"/>
          <w:numId w:val="1"/>
        </w:numPr>
      </w:pPr>
      <w:r w:rsidRPr="05E65599">
        <w:t xml:space="preserve">Mentors will then fill out the attendance section on </w:t>
      </w:r>
      <w:proofErr w:type="spellStart"/>
      <w:r w:rsidRPr="05E65599">
        <w:t>Timetabler</w:t>
      </w:r>
      <w:proofErr w:type="spellEnd"/>
      <w:r w:rsidRPr="05E65599">
        <w:t>.</w:t>
      </w:r>
    </w:p>
    <w:p w14:paraId="27BB1DF1" w14:textId="079C2765" w:rsidR="007D6551" w:rsidRDefault="007D6551" w:rsidP="05E65599">
      <w:pPr>
        <w:pStyle w:val="ListParagraph"/>
      </w:pPr>
    </w:p>
    <w:p w14:paraId="1F9B2258" w14:textId="52E778FC" w:rsidR="007D6551" w:rsidRDefault="007D6551" w:rsidP="05E65599">
      <w:pPr>
        <w:pStyle w:val="ListParagraph"/>
      </w:pPr>
    </w:p>
    <w:p w14:paraId="21AEBFF0" w14:textId="1789A7B7" w:rsidR="007D6551" w:rsidRDefault="33A80482" w:rsidP="05E65599">
      <w:pPr>
        <w:pStyle w:val="ListParagraph"/>
        <w:numPr>
          <w:ilvl w:val="0"/>
          <w:numId w:val="1"/>
        </w:numPr>
      </w:pPr>
      <w:r w:rsidRPr="05E65599">
        <w:t xml:space="preserve">At the end of each week the Business Support team send attendance certificates to the relevant contacts. </w:t>
      </w:r>
    </w:p>
    <w:p w14:paraId="3E8D1DC6" w14:textId="19118231" w:rsidR="007D6551" w:rsidRDefault="007D6551" w:rsidP="05E65599">
      <w:pPr>
        <w:jc w:val="center"/>
        <w:rPr>
          <w:b/>
          <w:bCs/>
        </w:rPr>
      </w:pPr>
    </w:p>
    <w:p w14:paraId="195841B3" w14:textId="7DC5B836" w:rsidR="007D6551" w:rsidRDefault="007D6551" w:rsidP="05E65599">
      <w:pPr>
        <w:jc w:val="center"/>
        <w:rPr>
          <w:b/>
          <w:bCs/>
          <w:sz w:val="14"/>
          <w:szCs w:val="14"/>
        </w:rPr>
      </w:pPr>
    </w:p>
    <w:p w14:paraId="3A07C8C1" w14:textId="39640650" w:rsidR="007D6551" w:rsidRDefault="007D6551" w:rsidP="05E65599">
      <w:pPr>
        <w:jc w:val="center"/>
        <w:rPr>
          <w:b/>
          <w:bCs/>
          <w:sz w:val="14"/>
          <w:szCs w:val="14"/>
        </w:rPr>
      </w:pPr>
    </w:p>
    <w:p w14:paraId="7D6AAF2B" w14:textId="69641FA0" w:rsidR="007D6551" w:rsidRDefault="007D6551" w:rsidP="05E65599">
      <w:pPr>
        <w:jc w:val="center"/>
        <w:rPr>
          <w:b/>
          <w:bCs/>
          <w:sz w:val="14"/>
          <w:szCs w:val="14"/>
        </w:rPr>
      </w:pPr>
    </w:p>
    <w:p w14:paraId="5633A927" w14:textId="02EF02F0" w:rsidR="007D6551" w:rsidRDefault="007D6551" w:rsidP="05E65599">
      <w:pPr>
        <w:jc w:val="center"/>
        <w:rPr>
          <w:b/>
          <w:bCs/>
          <w:sz w:val="14"/>
          <w:szCs w:val="14"/>
        </w:rPr>
      </w:pPr>
    </w:p>
    <w:p w14:paraId="683F2CEA" w14:textId="5CA8D1E6" w:rsidR="007D6551" w:rsidRDefault="007D6551" w:rsidP="05E65599">
      <w:pPr>
        <w:jc w:val="center"/>
        <w:rPr>
          <w:b/>
          <w:bCs/>
          <w:sz w:val="14"/>
          <w:szCs w:val="14"/>
        </w:rPr>
      </w:pPr>
    </w:p>
    <w:p w14:paraId="3C1E6D63" w14:textId="360ED89A" w:rsidR="007D6551" w:rsidRDefault="007D6551" w:rsidP="05E65599">
      <w:pPr>
        <w:jc w:val="center"/>
        <w:rPr>
          <w:b/>
          <w:bCs/>
          <w:sz w:val="14"/>
          <w:szCs w:val="14"/>
        </w:rPr>
      </w:pPr>
    </w:p>
    <w:p w14:paraId="2B03E1EF" w14:textId="781DB4E3" w:rsidR="007D6551" w:rsidRDefault="007D6551" w:rsidP="05E65599">
      <w:pPr>
        <w:jc w:val="center"/>
        <w:rPr>
          <w:b/>
          <w:bCs/>
          <w:sz w:val="14"/>
          <w:szCs w:val="14"/>
        </w:rPr>
      </w:pPr>
    </w:p>
    <w:p w14:paraId="3A3F9921" w14:textId="6C423EFF" w:rsidR="007D6551" w:rsidRDefault="007D6551" w:rsidP="05E65599">
      <w:pPr>
        <w:jc w:val="center"/>
        <w:rPr>
          <w:b/>
          <w:bCs/>
          <w:sz w:val="14"/>
          <w:szCs w:val="14"/>
        </w:rPr>
      </w:pPr>
    </w:p>
    <w:p w14:paraId="2F1C9CD4" w14:textId="49D99F9C" w:rsidR="007D6551" w:rsidRDefault="007D6551" w:rsidP="05E65599">
      <w:pPr>
        <w:jc w:val="center"/>
        <w:rPr>
          <w:b/>
          <w:bCs/>
          <w:sz w:val="14"/>
          <w:szCs w:val="14"/>
        </w:rPr>
      </w:pPr>
    </w:p>
    <w:p w14:paraId="0FFE2AB0" w14:textId="50EBA1E2" w:rsidR="007D6551" w:rsidRDefault="007D6551" w:rsidP="05E65599">
      <w:pPr>
        <w:jc w:val="center"/>
        <w:rPr>
          <w:b/>
          <w:bCs/>
          <w:sz w:val="14"/>
          <w:szCs w:val="14"/>
        </w:rPr>
      </w:pPr>
    </w:p>
    <w:p w14:paraId="5924F97A" w14:textId="79A2A2CE" w:rsidR="007D6551" w:rsidRDefault="007D6551" w:rsidP="05E65599">
      <w:pPr>
        <w:jc w:val="center"/>
        <w:rPr>
          <w:b/>
          <w:bCs/>
          <w:sz w:val="14"/>
          <w:szCs w:val="14"/>
        </w:rPr>
      </w:pPr>
    </w:p>
    <w:p w14:paraId="3D8BC377" w14:textId="32D6365C" w:rsidR="007D6551" w:rsidRDefault="007D6551" w:rsidP="05E65599">
      <w:pPr>
        <w:jc w:val="center"/>
        <w:rPr>
          <w:b/>
          <w:bCs/>
          <w:sz w:val="14"/>
          <w:szCs w:val="14"/>
        </w:rPr>
      </w:pPr>
    </w:p>
    <w:p w14:paraId="10B18FAA" w14:textId="34F862B5" w:rsidR="007D6551" w:rsidRDefault="007D6551" w:rsidP="05E65599">
      <w:pPr>
        <w:jc w:val="center"/>
        <w:rPr>
          <w:b/>
          <w:bCs/>
          <w:sz w:val="14"/>
          <w:szCs w:val="14"/>
        </w:rPr>
      </w:pPr>
      <w:bookmarkStart w:id="9" w:name="_Hlk496793375"/>
    </w:p>
    <w:p w14:paraId="0F97DA5D" w14:textId="25A91AEA" w:rsidR="007D6551" w:rsidRDefault="007D6551" w:rsidP="05E65599"/>
    <w:p w14:paraId="03DD6B5B" w14:textId="07DC9155" w:rsidR="007D6551" w:rsidRDefault="007D6551" w:rsidP="05E65599"/>
    <w:p w14:paraId="4027CC63" w14:textId="32B75B76" w:rsidR="000F15D0" w:rsidRPr="00CE718B" w:rsidRDefault="000F15D0" w:rsidP="05E65599">
      <w:pPr>
        <w:pStyle w:val="Heading1"/>
        <w:rPr>
          <w:rFonts w:asciiTheme="minorHAnsi" w:eastAsia="Calibri" w:hAnsiTheme="minorHAnsi" w:cstheme="minorBidi"/>
          <w:sz w:val="22"/>
          <w:szCs w:val="22"/>
          <w:u w:val="single"/>
        </w:rPr>
      </w:pPr>
      <w:r w:rsidRPr="05E65599">
        <w:rPr>
          <w:rFonts w:asciiTheme="minorHAnsi" w:eastAsia="Calibri" w:hAnsiTheme="minorHAnsi" w:cstheme="minorBidi"/>
          <w:sz w:val="22"/>
          <w:szCs w:val="22"/>
          <w:u w:val="single"/>
        </w:rPr>
        <w:t>A</w:t>
      </w:r>
      <w:r w:rsidR="78725346" w:rsidRPr="05E65599">
        <w:rPr>
          <w:rFonts w:asciiTheme="minorHAnsi" w:eastAsia="Calibri" w:hAnsiTheme="minorHAnsi" w:cstheme="minorBidi"/>
          <w:sz w:val="22"/>
          <w:szCs w:val="22"/>
          <w:u w:val="single"/>
        </w:rPr>
        <w:t>PPENDIX</w:t>
      </w:r>
      <w:r w:rsidRPr="05E65599">
        <w:rPr>
          <w:rFonts w:asciiTheme="minorHAnsi" w:eastAsia="Calibri" w:hAnsiTheme="minorHAnsi" w:cstheme="minorBidi"/>
          <w:sz w:val="22"/>
          <w:szCs w:val="22"/>
          <w:u w:val="single"/>
        </w:rPr>
        <w:t xml:space="preserve"> </w:t>
      </w:r>
      <w:bookmarkEnd w:id="9"/>
      <w:r w:rsidR="003543A1" w:rsidRPr="05E65599">
        <w:rPr>
          <w:rFonts w:asciiTheme="minorHAnsi" w:eastAsia="Calibri" w:hAnsiTheme="minorHAnsi" w:cstheme="minorBidi"/>
          <w:sz w:val="22"/>
          <w:szCs w:val="22"/>
          <w:u w:val="single"/>
        </w:rPr>
        <w:t>D</w:t>
      </w:r>
      <w:r w:rsidR="363A16B4" w:rsidRPr="05E65599">
        <w:rPr>
          <w:rFonts w:asciiTheme="minorHAnsi" w:eastAsia="Calibri" w:hAnsiTheme="minorHAnsi" w:cstheme="minorBidi"/>
          <w:sz w:val="22"/>
          <w:szCs w:val="22"/>
          <w:u w:val="single"/>
        </w:rPr>
        <w:t xml:space="preserve"> – FURTHER INFORMATION ON SPECIFIC SAFEGUARDING ISSUES </w:t>
      </w:r>
    </w:p>
    <w:p w14:paraId="2A3142A6" w14:textId="66A1D8BF" w:rsidR="000F15D0" w:rsidRPr="00CE718B" w:rsidRDefault="000F15D0" w:rsidP="05E65599">
      <w:pPr>
        <w:pStyle w:val="Heading1"/>
        <w:rPr>
          <w:rFonts w:asciiTheme="minorHAnsi" w:hAnsiTheme="minorHAnsi" w:cstheme="minorBidi"/>
          <w:sz w:val="22"/>
          <w:szCs w:val="22"/>
        </w:rPr>
      </w:pPr>
    </w:p>
    <w:p w14:paraId="5007D1F7" w14:textId="437183EC" w:rsidR="000F15D0" w:rsidRPr="00CE718B" w:rsidRDefault="363A16B4" w:rsidP="05E65599">
      <w:pPr>
        <w:pStyle w:val="Heading1"/>
        <w:rPr>
          <w:rFonts w:asciiTheme="minorHAnsi" w:hAnsiTheme="minorHAnsi" w:cstheme="minorBidi"/>
          <w:sz w:val="22"/>
          <w:szCs w:val="22"/>
        </w:rPr>
      </w:pPr>
      <w:r w:rsidRPr="05E65599">
        <w:rPr>
          <w:rFonts w:asciiTheme="minorHAnsi" w:hAnsiTheme="minorHAnsi" w:cstheme="minorBidi"/>
          <w:sz w:val="22"/>
          <w:szCs w:val="22"/>
        </w:rPr>
        <w:t>S</w:t>
      </w:r>
      <w:r w:rsidR="000F15D0" w:rsidRPr="05E65599">
        <w:rPr>
          <w:rFonts w:asciiTheme="minorHAnsi" w:hAnsiTheme="minorHAnsi" w:cstheme="minorBidi"/>
          <w:sz w:val="22"/>
          <w:szCs w:val="22"/>
        </w:rPr>
        <w:t>ource: Annex B, K</w:t>
      </w:r>
      <w:r w:rsidR="149C1848" w:rsidRPr="05E65599">
        <w:rPr>
          <w:rFonts w:asciiTheme="minorHAnsi" w:hAnsiTheme="minorHAnsi" w:cstheme="minorBidi"/>
          <w:sz w:val="22"/>
          <w:szCs w:val="22"/>
        </w:rPr>
        <w:t xml:space="preserve">eeping Children Safe in Education </w:t>
      </w:r>
    </w:p>
    <w:p w14:paraId="772202DC" w14:textId="6FDFB180" w:rsidR="05E65599" w:rsidRDefault="05E65599" w:rsidP="05E65599">
      <w:pPr>
        <w:rPr>
          <w:b/>
          <w:bCs/>
        </w:rPr>
      </w:pPr>
    </w:p>
    <w:p w14:paraId="7035B569" w14:textId="02DD7583" w:rsidR="000F15D0" w:rsidRPr="00D2350E" w:rsidRDefault="000F15D0" w:rsidP="000F15D0">
      <w:pPr>
        <w:autoSpaceDE w:val="0"/>
        <w:autoSpaceDN w:val="0"/>
        <w:adjustRightInd w:val="0"/>
        <w:rPr>
          <w:rFonts w:cstheme="minorHAnsi"/>
          <w:bCs/>
        </w:rPr>
      </w:pPr>
      <w:r w:rsidRPr="00D2350E">
        <w:rPr>
          <w:rFonts w:cstheme="minorHAnsi"/>
          <w:b/>
        </w:rPr>
        <w:t>Child abduction and community safety incidents</w:t>
      </w:r>
    </w:p>
    <w:p w14:paraId="577D7D0C" w14:textId="77777777" w:rsidR="000F15D0" w:rsidRPr="00D2350E" w:rsidRDefault="000F15D0" w:rsidP="000F15D0">
      <w:pPr>
        <w:autoSpaceDE w:val="0"/>
        <w:autoSpaceDN w:val="0"/>
        <w:adjustRightInd w:val="0"/>
        <w:rPr>
          <w:rFonts w:cstheme="minorHAnsi"/>
          <w:bCs/>
        </w:rPr>
      </w:pPr>
      <w:r w:rsidRPr="00D2350E">
        <w:rPr>
          <w:rFonts w:cstheme="minorHAnsi"/>
          <w:bC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3636E510" w14:textId="093AF2C9" w:rsidR="000F15D0" w:rsidRPr="00D2350E" w:rsidRDefault="000F15D0" w:rsidP="05E65599">
      <w:pPr>
        <w:autoSpaceDE w:val="0"/>
        <w:autoSpaceDN w:val="0"/>
        <w:adjustRightInd w:val="0"/>
      </w:pPr>
      <w:r w:rsidRPr="05E65599">
        <w:t xml:space="preserve">Other community safety incidents in the vicinity of </w:t>
      </w:r>
      <w:r w:rsidR="000471CD" w:rsidRPr="05E65599">
        <w:t xml:space="preserve">the </w:t>
      </w:r>
      <w:r w:rsidR="0BD77119" w:rsidRPr="05E65599">
        <w:t>W</w:t>
      </w:r>
      <w:r w:rsidR="000471CD" w:rsidRPr="05E65599">
        <w:t>orkshops</w:t>
      </w:r>
      <w:r w:rsidRPr="05E65599">
        <w:t xml:space="preserve"> can raise concerns amongst children and parents</w:t>
      </w:r>
      <w:r w:rsidR="4B895291" w:rsidRPr="05E65599">
        <w:t>. F</w:t>
      </w:r>
      <w:r w:rsidRPr="05E65599">
        <w:t>or example, people loitering nearby or unknown adults engaging children in conversation.</w:t>
      </w:r>
    </w:p>
    <w:p w14:paraId="351C2825" w14:textId="76AA276C" w:rsidR="000F15D0" w:rsidRPr="00D2350E" w:rsidRDefault="000F15D0" w:rsidP="000F15D0">
      <w:pPr>
        <w:autoSpaceDE w:val="0"/>
        <w:autoSpaceDN w:val="0"/>
        <w:adjustRightInd w:val="0"/>
        <w:rPr>
          <w:rFonts w:cstheme="minorHAnsi"/>
          <w:bCs/>
        </w:rPr>
      </w:pPr>
      <w:r w:rsidRPr="00D2350E">
        <w:rPr>
          <w:rFonts w:cstheme="minorHAnsi"/>
          <w:bCs/>
        </w:rPr>
        <w:t xml:space="preserve">As children get older and are granted more independence it is important they are given practical advice on how to keep themselves safe. </w:t>
      </w:r>
    </w:p>
    <w:p w14:paraId="143CD83B" w14:textId="082DE3A9" w:rsidR="000F15D0" w:rsidRPr="00D2350E" w:rsidRDefault="000F15D0" w:rsidP="05E65599">
      <w:pPr>
        <w:autoSpaceDE w:val="0"/>
        <w:autoSpaceDN w:val="0"/>
        <w:adjustRightInd w:val="0"/>
      </w:pPr>
      <w:r w:rsidRPr="05E65599">
        <w:t xml:space="preserve">Is it important that </w:t>
      </w:r>
      <w:r w:rsidR="001052B1" w:rsidRPr="05E65599">
        <w:t xml:space="preserve">advice </w:t>
      </w:r>
      <w:r w:rsidRPr="05E65599">
        <w:t>focus</w:t>
      </w:r>
      <w:r w:rsidR="001052B1" w:rsidRPr="05E65599">
        <w:t>es</w:t>
      </w:r>
      <w:r w:rsidRPr="05E65599">
        <w:t xml:space="preserve"> on building children’s confidence and abilities rather than simply warning them about all strangers. Further information is available at:</w:t>
      </w:r>
      <w:r w:rsidR="20E1E94F" w:rsidRPr="05E65599">
        <w:t xml:space="preserve"> </w:t>
      </w:r>
      <w:hyperlink r:id="rId34">
        <w:r w:rsidRPr="05E65599">
          <w:rPr>
            <w:rStyle w:val="Hyperlink"/>
          </w:rPr>
          <w:t>www.actionagainstabduction.org</w:t>
        </w:r>
      </w:hyperlink>
      <w:r w:rsidRPr="05E65599">
        <w:t xml:space="preserve"> and </w:t>
      </w:r>
      <w:hyperlink r:id="rId35">
        <w:r w:rsidRPr="05E65599">
          <w:rPr>
            <w:rStyle w:val="Hyperlink"/>
          </w:rPr>
          <w:t>www.clevernevergoes.org</w:t>
        </w:r>
      </w:hyperlink>
      <w:r w:rsidRPr="05E65599">
        <w:t>.</w:t>
      </w:r>
    </w:p>
    <w:p w14:paraId="706C6FF2" w14:textId="6970EE34" w:rsidR="05E65599" w:rsidRDefault="05E65599" w:rsidP="05E65599"/>
    <w:p w14:paraId="1A46C722" w14:textId="77777777" w:rsidR="000F15D0" w:rsidRPr="00D2350E" w:rsidRDefault="000F15D0" w:rsidP="000F15D0">
      <w:pPr>
        <w:autoSpaceDE w:val="0"/>
        <w:autoSpaceDN w:val="0"/>
        <w:adjustRightInd w:val="0"/>
        <w:rPr>
          <w:rFonts w:cstheme="minorHAnsi"/>
          <w:bCs/>
        </w:rPr>
      </w:pPr>
      <w:r w:rsidRPr="00D2350E">
        <w:rPr>
          <w:rFonts w:cstheme="minorHAnsi"/>
          <w:b/>
        </w:rPr>
        <w:t>Child Criminal Exploitation (CCE) and Child Sexual Exploitation (CSE)</w:t>
      </w:r>
    </w:p>
    <w:p w14:paraId="6FFD97CA" w14:textId="77777777" w:rsidR="000F15D0" w:rsidRPr="00D2350E" w:rsidRDefault="000F15D0" w:rsidP="000F15D0">
      <w:pPr>
        <w:autoSpaceDE w:val="0"/>
        <w:autoSpaceDN w:val="0"/>
        <w:adjustRightInd w:val="0"/>
        <w:rPr>
          <w:rFonts w:cstheme="minorHAnsi"/>
        </w:rPr>
      </w:pPr>
      <w:r w:rsidRPr="00D2350E">
        <w:rPr>
          <w:rFonts w:cstheme="minorHAnsi"/>
        </w:rPr>
        <w:t>We know that different forms of harm often overlap, and that perpetrators may subject children and young people to multiple forms of abuse, such as criminal exploitation (including county lines) and sexual exploitation.</w:t>
      </w:r>
    </w:p>
    <w:p w14:paraId="3331C8F3" w14:textId="77777777" w:rsidR="000F15D0" w:rsidRPr="00D2350E" w:rsidRDefault="000F15D0" w:rsidP="000F15D0">
      <w:pPr>
        <w:autoSpaceDE w:val="0"/>
        <w:autoSpaceDN w:val="0"/>
        <w:adjustRightInd w:val="0"/>
        <w:rPr>
          <w:rFonts w:cstheme="minorHAnsi"/>
        </w:rPr>
      </w:pPr>
      <w:r w:rsidRPr="00D2350E">
        <w:rPr>
          <w:rFonts w:cstheme="minorHAnsi"/>
        </w:rPr>
        <w:t>In some case the exploitation or abuse will be in exchange for something the victim needs or wants (for example, money, gifts or affection), and/or will be to the financial benefit or other advantage, such as increased status, of the perpetrator or facilitator.</w:t>
      </w:r>
    </w:p>
    <w:p w14:paraId="76E9CB46" w14:textId="77777777" w:rsidR="000F15D0" w:rsidRPr="00D2350E" w:rsidRDefault="000F15D0" w:rsidP="000F15D0">
      <w:pPr>
        <w:autoSpaceDE w:val="0"/>
        <w:autoSpaceDN w:val="0"/>
        <w:adjustRightInd w:val="0"/>
        <w:rPr>
          <w:rFonts w:cstheme="minorHAnsi"/>
        </w:rPr>
      </w:pPr>
      <w:r w:rsidRPr="00D2350E">
        <w:rPr>
          <w:rFonts w:cstheme="minorHAnsi"/>
        </w:rPr>
        <w:t>Children can be exploited by adult males or females, as individuals or in groups. They may also be exploited by other children, who themselves may be experiencing exploitation – where this is the case, it is important that the child perpetrator is also recognised as a victim.</w:t>
      </w:r>
    </w:p>
    <w:p w14:paraId="5C2C6A4A" w14:textId="77777777" w:rsidR="000F15D0" w:rsidRPr="00D2350E" w:rsidRDefault="000F15D0" w:rsidP="000F15D0">
      <w:pPr>
        <w:autoSpaceDE w:val="0"/>
        <w:autoSpaceDN w:val="0"/>
        <w:adjustRightInd w:val="0"/>
        <w:rPr>
          <w:rFonts w:cstheme="minorHAnsi"/>
        </w:rPr>
      </w:pPr>
      <w:r w:rsidRPr="00D2350E">
        <w:rPr>
          <w:rFonts w:cstheme="minorHAnsi"/>
        </w:rPr>
        <w:t>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w:t>
      </w:r>
    </w:p>
    <w:p w14:paraId="3F03B2BD" w14:textId="77777777" w:rsidR="000F15D0" w:rsidRPr="00D2350E" w:rsidRDefault="000F15D0" w:rsidP="000F15D0">
      <w:pPr>
        <w:autoSpaceDE w:val="0"/>
        <w:autoSpaceDN w:val="0"/>
        <w:adjustRightInd w:val="0"/>
        <w:rPr>
          <w:rFonts w:cstheme="minorHAnsi"/>
        </w:rPr>
      </w:pPr>
      <w:r w:rsidRPr="00D2350E">
        <w:rPr>
          <w:rFonts w:cstheme="minorHAnsi"/>
        </w:rPr>
        <w:t>Some of the following can be indicators of both child criminal and sexual exploitation where children:</w:t>
      </w:r>
    </w:p>
    <w:p w14:paraId="14BD62E7" w14:textId="5F7BBD1B" w:rsidR="000F15D0" w:rsidRPr="00D2350E" w:rsidRDefault="000F15D0" w:rsidP="05E65599">
      <w:pPr>
        <w:numPr>
          <w:ilvl w:val="0"/>
          <w:numId w:val="42"/>
        </w:numPr>
        <w:autoSpaceDE w:val="0"/>
        <w:autoSpaceDN w:val="0"/>
        <w:adjustRightInd w:val="0"/>
        <w:spacing w:after="0" w:line="240" w:lineRule="auto"/>
      </w:pPr>
      <w:r w:rsidRPr="05E65599">
        <w:t>appear with unexplained gifts or new possessions</w:t>
      </w:r>
      <w:r w:rsidR="20223229" w:rsidRPr="05E65599">
        <w:t>,</w:t>
      </w:r>
    </w:p>
    <w:p w14:paraId="0B8E8E94" w14:textId="67275C5F" w:rsidR="00F90173" w:rsidRDefault="000F15D0" w:rsidP="68DF6DA5">
      <w:pPr>
        <w:numPr>
          <w:ilvl w:val="0"/>
          <w:numId w:val="42"/>
        </w:numPr>
        <w:autoSpaceDE w:val="0"/>
        <w:autoSpaceDN w:val="0"/>
        <w:adjustRightInd w:val="0"/>
        <w:spacing w:after="0" w:line="240" w:lineRule="auto"/>
      </w:pPr>
      <w:r w:rsidRPr="05E65599">
        <w:lastRenderedPageBreak/>
        <w:t>associate with other young people involved in exploitation</w:t>
      </w:r>
      <w:r w:rsidR="243A3E02" w:rsidRPr="05E65599">
        <w:t>,</w:t>
      </w:r>
    </w:p>
    <w:p w14:paraId="788A8F6A" w14:textId="712A8919" w:rsidR="007D6551" w:rsidRPr="00C12DA1" w:rsidRDefault="000F15D0" w:rsidP="05E65599">
      <w:pPr>
        <w:numPr>
          <w:ilvl w:val="0"/>
          <w:numId w:val="42"/>
        </w:numPr>
        <w:autoSpaceDE w:val="0"/>
        <w:autoSpaceDN w:val="0"/>
        <w:adjustRightInd w:val="0"/>
        <w:spacing w:after="0" w:line="240" w:lineRule="auto"/>
      </w:pPr>
      <w:r w:rsidRPr="05E65599">
        <w:t>suffer from changes in emotional well-being</w:t>
      </w:r>
      <w:r w:rsidR="5E13D96F" w:rsidRPr="05E65599">
        <w:t>,</w:t>
      </w:r>
    </w:p>
    <w:p w14:paraId="5C8E0067" w14:textId="73230070" w:rsidR="000F15D0" w:rsidRPr="00D2350E" w:rsidRDefault="000F15D0" w:rsidP="05E65599">
      <w:pPr>
        <w:numPr>
          <w:ilvl w:val="0"/>
          <w:numId w:val="42"/>
        </w:numPr>
        <w:autoSpaceDE w:val="0"/>
        <w:autoSpaceDN w:val="0"/>
        <w:adjustRightInd w:val="0"/>
        <w:spacing w:after="0" w:line="240" w:lineRule="auto"/>
      </w:pPr>
      <w:r w:rsidRPr="05E65599">
        <w:t>misuse alcohol and other drugs</w:t>
      </w:r>
      <w:r w:rsidR="0DD71688" w:rsidRPr="05E65599">
        <w:t>,</w:t>
      </w:r>
    </w:p>
    <w:p w14:paraId="4EB25013" w14:textId="69362AA9" w:rsidR="000F15D0" w:rsidRPr="00D2350E" w:rsidRDefault="000F15D0" w:rsidP="05E65599">
      <w:pPr>
        <w:numPr>
          <w:ilvl w:val="0"/>
          <w:numId w:val="42"/>
        </w:numPr>
        <w:autoSpaceDE w:val="0"/>
        <w:autoSpaceDN w:val="0"/>
        <w:adjustRightInd w:val="0"/>
        <w:spacing w:after="0" w:line="240" w:lineRule="auto"/>
      </w:pPr>
      <w:r w:rsidRPr="05E65599">
        <w:t>go missing for periods of time or regularly come home late</w:t>
      </w:r>
      <w:r w:rsidR="631CD93B" w:rsidRPr="05E65599">
        <w:t xml:space="preserve"> a</w:t>
      </w:r>
      <w:r w:rsidRPr="05E65599">
        <w:t>nd</w:t>
      </w:r>
    </w:p>
    <w:p w14:paraId="652B6FBE" w14:textId="69A59B88" w:rsidR="000F15D0" w:rsidRPr="00D2350E" w:rsidRDefault="000F15D0" w:rsidP="05E65599">
      <w:pPr>
        <w:numPr>
          <w:ilvl w:val="0"/>
          <w:numId w:val="42"/>
        </w:numPr>
        <w:autoSpaceDE w:val="0"/>
        <w:autoSpaceDN w:val="0"/>
        <w:adjustRightInd w:val="0"/>
        <w:spacing w:after="0" w:line="240" w:lineRule="auto"/>
      </w:pPr>
      <w:r w:rsidRPr="05E65599">
        <w:t>regularly miss school or education or do not take part in education.</w:t>
      </w:r>
    </w:p>
    <w:p w14:paraId="79FE4D3E" w14:textId="72C971CB" w:rsidR="05E65599" w:rsidRDefault="05E65599" w:rsidP="05E65599">
      <w:pPr>
        <w:spacing w:after="0" w:line="240" w:lineRule="auto"/>
        <w:ind w:left="720"/>
      </w:pPr>
    </w:p>
    <w:p w14:paraId="4E6ABC57" w14:textId="77777777" w:rsidR="000F15D0" w:rsidRPr="00D2350E" w:rsidRDefault="000F15D0" w:rsidP="000F15D0">
      <w:pPr>
        <w:autoSpaceDE w:val="0"/>
        <w:autoSpaceDN w:val="0"/>
        <w:adjustRightInd w:val="0"/>
        <w:rPr>
          <w:rFonts w:cstheme="minorHAnsi"/>
          <w:bCs/>
        </w:rPr>
      </w:pPr>
      <w:r w:rsidRPr="00D2350E">
        <w:rPr>
          <w:rFonts w:cstheme="minorHAnsi"/>
          <w:bCs/>
        </w:rPr>
        <w:t>Children who have been exploited will need additional support to help keep them in education.</w:t>
      </w:r>
    </w:p>
    <w:p w14:paraId="6F6C0797" w14:textId="6B4DB2D2" w:rsidR="000F15D0" w:rsidRPr="00D2350E" w:rsidRDefault="000F15D0" w:rsidP="05E65599">
      <w:pPr>
        <w:autoSpaceDE w:val="0"/>
        <w:autoSpaceDN w:val="0"/>
        <w:adjustRightInd w:val="0"/>
      </w:pPr>
      <w:r w:rsidRPr="05E65599">
        <w:t>CSE can be a one-off occurrence or a series of incidents over time and range from opportunistic to complex</w:t>
      </w:r>
      <w:r w:rsidR="4560DD5B" w:rsidRPr="05E65599">
        <w:t xml:space="preserve">, </w:t>
      </w:r>
      <w:r w:rsidRPr="05E65599">
        <w:t>organised abuse. It can involve force and/or enticement-based methods of compliance and may, or may not, be accompanie</w:t>
      </w:r>
      <w:r w:rsidR="4773749B" w:rsidRPr="05E65599">
        <w:t xml:space="preserve">d </w:t>
      </w:r>
      <w:r w:rsidRPr="05E65599">
        <w:t>by violence or threats of violence.</w:t>
      </w:r>
    </w:p>
    <w:p w14:paraId="34C0E5C5" w14:textId="77777777" w:rsidR="000F15D0" w:rsidRPr="00D2350E" w:rsidRDefault="000F15D0" w:rsidP="000F15D0">
      <w:pPr>
        <w:autoSpaceDE w:val="0"/>
        <w:autoSpaceDN w:val="0"/>
        <w:adjustRightInd w:val="0"/>
        <w:rPr>
          <w:rFonts w:cstheme="minorHAnsi"/>
          <w:bCs/>
        </w:rPr>
      </w:pPr>
      <w:r w:rsidRPr="00D2350E">
        <w:rPr>
          <w:rFonts w:cstheme="minorHAnsi"/>
          <w:bCs/>
        </w:rPr>
        <w:t>Some additional specific indicators that may be present in CSE are children who:</w:t>
      </w:r>
    </w:p>
    <w:p w14:paraId="70B5B341" w14:textId="77777777" w:rsidR="000F15D0" w:rsidRPr="00D2350E" w:rsidRDefault="000F15D0" w:rsidP="000F15D0">
      <w:pPr>
        <w:numPr>
          <w:ilvl w:val="0"/>
          <w:numId w:val="45"/>
        </w:numPr>
        <w:autoSpaceDE w:val="0"/>
        <w:autoSpaceDN w:val="0"/>
        <w:adjustRightInd w:val="0"/>
        <w:spacing w:after="0" w:line="240" w:lineRule="auto"/>
        <w:rPr>
          <w:rFonts w:cstheme="minorHAnsi"/>
          <w:bCs/>
        </w:rPr>
      </w:pPr>
      <w:r w:rsidRPr="00D2350E">
        <w:rPr>
          <w:rFonts w:cstheme="minorHAnsi"/>
          <w:bCs/>
        </w:rPr>
        <w:t>have older boyfriends or girlfriends; and</w:t>
      </w:r>
    </w:p>
    <w:p w14:paraId="05AAC80B" w14:textId="77777777" w:rsidR="000F15D0" w:rsidRPr="00D2350E" w:rsidRDefault="000F15D0" w:rsidP="000F15D0">
      <w:pPr>
        <w:numPr>
          <w:ilvl w:val="0"/>
          <w:numId w:val="45"/>
        </w:numPr>
        <w:autoSpaceDE w:val="0"/>
        <w:autoSpaceDN w:val="0"/>
        <w:adjustRightInd w:val="0"/>
        <w:spacing w:after="0" w:line="240" w:lineRule="auto"/>
        <w:rPr>
          <w:rFonts w:cstheme="minorHAnsi"/>
          <w:bCs/>
        </w:rPr>
      </w:pPr>
      <w:r w:rsidRPr="05E65599">
        <w:t>suffer from sexually transmitted infections, display sexual behaviours beyond expected sexual development or become pregnant.</w:t>
      </w:r>
    </w:p>
    <w:p w14:paraId="38340EFD" w14:textId="45CC40D2" w:rsidR="05E65599" w:rsidRDefault="05E65599" w:rsidP="05E65599"/>
    <w:p w14:paraId="4EFFEB03" w14:textId="52940E00" w:rsidR="000F15D0" w:rsidRPr="00D2350E" w:rsidRDefault="000F15D0" w:rsidP="05E65599">
      <w:pPr>
        <w:autoSpaceDE w:val="0"/>
        <w:autoSpaceDN w:val="0"/>
        <w:adjustRightInd w:val="0"/>
      </w:pPr>
      <w:r w:rsidRPr="05E65599">
        <w:t xml:space="preserve">Further information on signs of a child’s involvement in sexual exploitation is available in Home Office guidance: </w:t>
      </w:r>
      <w:hyperlink r:id="rId36">
        <w:r w:rsidRPr="05E65599">
          <w:rPr>
            <w:rStyle w:val="Hyperlink"/>
          </w:rPr>
          <w:t>Child sexual exploitation: guide for practitioners</w:t>
        </w:r>
      </w:hyperlink>
    </w:p>
    <w:p w14:paraId="3A48D74E" w14:textId="11537284" w:rsidR="05E65599" w:rsidRDefault="05E65599" w:rsidP="05E65599"/>
    <w:p w14:paraId="342BE19A" w14:textId="77777777" w:rsidR="000F15D0" w:rsidRPr="00D2350E" w:rsidRDefault="000F15D0" w:rsidP="000F15D0">
      <w:pPr>
        <w:autoSpaceDE w:val="0"/>
        <w:autoSpaceDN w:val="0"/>
        <w:adjustRightInd w:val="0"/>
        <w:rPr>
          <w:rFonts w:cstheme="minorHAnsi"/>
          <w:b/>
        </w:rPr>
      </w:pPr>
      <w:r w:rsidRPr="00D2350E">
        <w:rPr>
          <w:rFonts w:cstheme="minorHAnsi"/>
          <w:b/>
        </w:rPr>
        <w:t>County lines</w:t>
      </w:r>
    </w:p>
    <w:p w14:paraId="127A9236" w14:textId="1A767344" w:rsidR="000F15D0" w:rsidRPr="00D2350E" w:rsidRDefault="000F15D0" w:rsidP="05E65599">
      <w:pPr>
        <w:autoSpaceDE w:val="0"/>
        <w:autoSpaceDN w:val="0"/>
        <w:adjustRightInd w:val="0"/>
      </w:pPr>
      <w:r w:rsidRPr="05E65599">
        <w:t xml:space="preserve">County lines is a term used to describe gangs and organised criminal networks involved in exporting illegal drugs into one or more importing areas (within the UK), using dedicated mobile phone lines or other form of “deal line”. This activity can happen locally as well as across the UK – no specific distance of travel is required. Children and vulnerable adults are exploited to move, store and sell drugs and </w:t>
      </w:r>
      <w:r w:rsidR="715FA671" w:rsidRPr="05E65599">
        <w:t xml:space="preserve">move or look after sums of </w:t>
      </w:r>
      <w:r w:rsidRPr="05E65599">
        <w:t>money. Offenders will often use coercion, intimidation, violence (including sexual violence) and weapons to ensure compliance of victims.</w:t>
      </w:r>
    </w:p>
    <w:p w14:paraId="76FA5D8D" w14:textId="09083969" w:rsidR="000F15D0" w:rsidRPr="00D2350E" w:rsidRDefault="000F15D0" w:rsidP="05E65599">
      <w:pPr>
        <w:autoSpaceDE w:val="0"/>
        <w:autoSpaceDN w:val="0"/>
        <w:adjustRightInd w:val="0"/>
      </w:pPr>
      <w:r w:rsidRPr="05E65599">
        <w:t xml:space="preserve">Children can be recruited into county lines in </w:t>
      </w:r>
      <w:r w:rsidR="248334EF" w:rsidRPr="05E65599">
        <w:t>several</w:t>
      </w:r>
      <w:r w:rsidRPr="05E65599">
        <w:t xml:space="preserve"> locations including any type of schools (including special schools), further and higher educational institutions, pupil referral units</w:t>
      </w:r>
      <w:r w:rsidR="505F0C07" w:rsidRPr="05E65599">
        <w:t xml:space="preserve"> and </w:t>
      </w:r>
      <w:r w:rsidRPr="05E65599">
        <w:t>children’s home</w:t>
      </w:r>
      <w:r w:rsidR="23370B9B" w:rsidRPr="05E65599">
        <w:t>s.</w:t>
      </w:r>
    </w:p>
    <w:p w14:paraId="28BCC1D8" w14:textId="77777777" w:rsidR="000F15D0" w:rsidRPr="00D2350E" w:rsidRDefault="000F15D0" w:rsidP="000F15D0">
      <w:pPr>
        <w:autoSpaceDE w:val="0"/>
        <w:autoSpaceDN w:val="0"/>
        <w:adjustRightInd w:val="0"/>
        <w:rPr>
          <w:rFonts w:cstheme="minorHAnsi"/>
          <w:bCs/>
        </w:rPr>
      </w:pPr>
      <w:r w:rsidRPr="00D2350E">
        <w:rPr>
          <w:rFonts w:cstheme="minorHAnsi"/>
          <w:bCs/>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7FA9D482" w14:textId="1E25A8A2" w:rsidR="00F90173" w:rsidRDefault="000F15D0" w:rsidP="05E65599">
      <w:pPr>
        <w:autoSpaceDE w:val="0"/>
        <w:autoSpaceDN w:val="0"/>
        <w:adjustRightInd w:val="0"/>
        <w:spacing w:after="0" w:line="240" w:lineRule="auto"/>
      </w:pPr>
      <w:proofErr w:type="gramStart"/>
      <w:r w:rsidRPr="05E65599">
        <w:t>A number of</w:t>
      </w:r>
      <w:proofErr w:type="gramEnd"/>
      <w:r w:rsidRPr="05E65599">
        <w:t xml:space="preserve"> the indicators for CSE and CCE as detailed above may be applicable to where children are involved in county lines. Some additional specific indicators that may be present where a child is criminally exploited through involvement in county lines are children who:</w:t>
      </w:r>
    </w:p>
    <w:p w14:paraId="09F984BF" w14:textId="1793BB60" w:rsidR="000F15D0" w:rsidRPr="00D2350E" w:rsidRDefault="000F15D0" w:rsidP="05E65599">
      <w:pPr>
        <w:numPr>
          <w:ilvl w:val="0"/>
          <w:numId w:val="46"/>
        </w:numPr>
        <w:autoSpaceDE w:val="0"/>
        <w:autoSpaceDN w:val="0"/>
        <w:adjustRightInd w:val="0"/>
        <w:spacing w:after="0" w:line="240" w:lineRule="auto"/>
      </w:pPr>
      <w:r w:rsidRPr="05E65599">
        <w:t>go missing and are subsequently found in areas away from their home</w:t>
      </w:r>
      <w:r w:rsidR="7AC3E6E9" w:rsidRPr="05E65599">
        <w:t xml:space="preserve">, </w:t>
      </w:r>
    </w:p>
    <w:p w14:paraId="44663F38" w14:textId="77777777" w:rsidR="000F15D0" w:rsidRPr="00D2350E" w:rsidRDefault="000F15D0" w:rsidP="000F15D0">
      <w:pPr>
        <w:numPr>
          <w:ilvl w:val="0"/>
          <w:numId w:val="46"/>
        </w:numPr>
        <w:autoSpaceDE w:val="0"/>
        <w:autoSpaceDN w:val="0"/>
        <w:adjustRightInd w:val="0"/>
        <w:spacing w:after="0" w:line="240" w:lineRule="auto"/>
        <w:rPr>
          <w:rFonts w:cstheme="minorHAnsi"/>
          <w:bCs/>
        </w:rPr>
      </w:pPr>
      <w:r w:rsidRPr="00D2350E">
        <w:rPr>
          <w:rFonts w:cstheme="minorHAnsi"/>
          <w:bCs/>
        </w:rPr>
        <w:t>have been the victim or perpetrator of serious violence (e.g. knife crime)</w:t>
      </w:r>
    </w:p>
    <w:p w14:paraId="4DEBB140" w14:textId="7A65CE9C" w:rsidR="007D6551" w:rsidRPr="00F90173" w:rsidRDefault="000F15D0" w:rsidP="05E65599">
      <w:pPr>
        <w:numPr>
          <w:ilvl w:val="0"/>
          <w:numId w:val="46"/>
        </w:numPr>
        <w:autoSpaceDE w:val="0"/>
        <w:autoSpaceDN w:val="0"/>
        <w:adjustRightInd w:val="0"/>
        <w:spacing w:after="0" w:line="240" w:lineRule="auto"/>
      </w:pPr>
      <w:r w:rsidRPr="05E65599">
        <w:t>are involved in receiving requests for drugs via a phone line, moving drugs, handing over and collecting money for drugs</w:t>
      </w:r>
      <w:r w:rsidR="61654B24" w:rsidRPr="05E65599">
        <w:t>,</w:t>
      </w:r>
    </w:p>
    <w:p w14:paraId="4C48288C" w14:textId="5F0EC284" w:rsidR="000F15D0" w:rsidRPr="00D2350E" w:rsidRDefault="000F15D0" w:rsidP="05E65599">
      <w:pPr>
        <w:numPr>
          <w:ilvl w:val="0"/>
          <w:numId w:val="46"/>
        </w:numPr>
        <w:autoSpaceDE w:val="0"/>
        <w:autoSpaceDN w:val="0"/>
        <w:adjustRightInd w:val="0"/>
        <w:spacing w:after="0" w:line="240" w:lineRule="auto"/>
      </w:pPr>
      <w:r w:rsidRPr="05E65599">
        <w:lastRenderedPageBreak/>
        <w:t>are exposed to techniques such as ‘plugging’, where drugs are concealed internally to avoid detection</w:t>
      </w:r>
      <w:r w:rsidR="3143DEFB" w:rsidRPr="05E65599">
        <w:t>,</w:t>
      </w:r>
    </w:p>
    <w:p w14:paraId="0748513D" w14:textId="0F2D2A3B" w:rsidR="000F15D0" w:rsidRPr="00D2350E" w:rsidRDefault="000F15D0" w:rsidP="05E65599">
      <w:pPr>
        <w:numPr>
          <w:ilvl w:val="0"/>
          <w:numId w:val="46"/>
        </w:numPr>
        <w:autoSpaceDE w:val="0"/>
        <w:autoSpaceDN w:val="0"/>
        <w:adjustRightInd w:val="0"/>
        <w:spacing w:after="0" w:line="240" w:lineRule="auto"/>
      </w:pPr>
      <w:r w:rsidRPr="05E65599">
        <w:t>are found in accommodation that they have no connection with, often called a ‘trap house or cuckooing’ or hotel room where there is drug activity</w:t>
      </w:r>
      <w:r w:rsidR="2A8178E1" w:rsidRPr="05E65599">
        <w:t>,</w:t>
      </w:r>
    </w:p>
    <w:p w14:paraId="7C61447C" w14:textId="4F339BC2" w:rsidR="000F15D0" w:rsidRPr="00D2350E" w:rsidRDefault="000F15D0" w:rsidP="05E65599">
      <w:pPr>
        <w:numPr>
          <w:ilvl w:val="0"/>
          <w:numId w:val="46"/>
        </w:numPr>
        <w:autoSpaceDE w:val="0"/>
        <w:autoSpaceDN w:val="0"/>
        <w:adjustRightInd w:val="0"/>
        <w:spacing w:after="0" w:line="240" w:lineRule="auto"/>
      </w:pPr>
      <w:r w:rsidRPr="05E65599">
        <w:t>owe a ‘debt bond’ to their exploiters</w:t>
      </w:r>
      <w:r w:rsidR="5CF4EFD1" w:rsidRPr="05E65599">
        <w:t>,</w:t>
      </w:r>
    </w:p>
    <w:p w14:paraId="3A8D3325" w14:textId="77777777" w:rsidR="000F15D0" w:rsidRPr="00D2350E" w:rsidRDefault="000F15D0" w:rsidP="000F15D0">
      <w:pPr>
        <w:numPr>
          <w:ilvl w:val="0"/>
          <w:numId w:val="46"/>
        </w:numPr>
        <w:autoSpaceDE w:val="0"/>
        <w:autoSpaceDN w:val="0"/>
        <w:adjustRightInd w:val="0"/>
        <w:spacing w:after="0" w:line="240" w:lineRule="auto"/>
        <w:rPr>
          <w:rFonts w:cstheme="minorHAnsi"/>
          <w:bCs/>
        </w:rPr>
      </w:pPr>
      <w:r w:rsidRPr="00D2350E">
        <w:rPr>
          <w:rFonts w:cstheme="minorHAnsi"/>
          <w:bCs/>
        </w:rPr>
        <w:t>have their bank accounts used to facilitate drug dealing.</w:t>
      </w:r>
    </w:p>
    <w:p w14:paraId="55EFF412" w14:textId="77777777" w:rsidR="000F15D0" w:rsidRPr="00D2350E" w:rsidRDefault="000F15D0" w:rsidP="000F15D0">
      <w:pPr>
        <w:autoSpaceDE w:val="0"/>
        <w:autoSpaceDN w:val="0"/>
        <w:adjustRightInd w:val="0"/>
        <w:rPr>
          <w:rFonts w:cstheme="minorHAnsi"/>
          <w:bCs/>
        </w:rPr>
      </w:pPr>
    </w:p>
    <w:p w14:paraId="71734A60" w14:textId="77777777" w:rsidR="000F15D0" w:rsidRPr="00D2350E" w:rsidRDefault="000F15D0" w:rsidP="05E65599">
      <w:pPr>
        <w:autoSpaceDE w:val="0"/>
        <w:autoSpaceDN w:val="0"/>
        <w:adjustRightInd w:val="0"/>
      </w:pPr>
      <w:r w:rsidRPr="05E65599">
        <w:t xml:space="preserve">Further information on the signs of a young person’s involvement in county lines is available in guidance published by the </w:t>
      </w:r>
      <w:hyperlink r:id="rId37">
        <w:r w:rsidRPr="05E65599">
          <w:rPr>
            <w:rStyle w:val="Hyperlink"/>
          </w:rPr>
          <w:t>Home Office</w:t>
        </w:r>
      </w:hyperlink>
      <w:r w:rsidRPr="05E65599">
        <w:t>.</w:t>
      </w:r>
    </w:p>
    <w:p w14:paraId="75B81756" w14:textId="7B2D22A5" w:rsidR="05E65599" w:rsidRDefault="05E65599" w:rsidP="05E65599"/>
    <w:p w14:paraId="6ACDAE2B" w14:textId="77777777" w:rsidR="000F15D0" w:rsidRPr="00D2350E" w:rsidRDefault="000F15D0" w:rsidP="000F15D0">
      <w:pPr>
        <w:autoSpaceDE w:val="0"/>
        <w:autoSpaceDN w:val="0"/>
        <w:adjustRightInd w:val="0"/>
        <w:rPr>
          <w:rFonts w:cstheme="minorHAnsi"/>
          <w:b/>
        </w:rPr>
      </w:pPr>
      <w:r w:rsidRPr="00D2350E">
        <w:rPr>
          <w:rFonts w:cstheme="minorHAnsi"/>
          <w:b/>
        </w:rPr>
        <w:t>Children and the court system</w:t>
      </w:r>
    </w:p>
    <w:p w14:paraId="6F9F8BCC" w14:textId="267A6E47" w:rsidR="000F15D0" w:rsidRPr="00D2350E" w:rsidRDefault="000F15D0" w:rsidP="05E65599">
      <w:pPr>
        <w:autoSpaceDE w:val="0"/>
        <w:autoSpaceDN w:val="0"/>
        <w:adjustRightInd w:val="0"/>
      </w:pPr>
      <w:r w:rsidRPr="05E65599">
        <w:t xml:space="preserve">Children are sometimes required to give evidence in criminal courts, either for crimes committed against them or for crimes they have witnessed. There are two </w:t>
      </w:r>
      <w:r w:rsidR="57124095" w:rsidRPr="05E65599">
        <w:t>age-appropriate</w:t>
      </w:r>
      <w:r w:rsidRPr="05E65599">
        <w:t xml:space="preserve"> guides to support children </w:t>
      </w:r>
      <w:hyperlink r:id="rId38">
        <w:r w:rsidRPr="05E65599">
          <w:rPr>
            <w:rStyle w:val="Hyperlink"/>
          </w:rPr>
          <w:t>5-11 year olds</w:t>
        </w:r>
      </w:hyperlink>
      <w:r w:rsidRPr="05E65599">
        <w:t xml:space="preserve"> and </w:t>
      </w:r>
      <w:hyperlink r:id="rId39">
        <w:r w:rsidRPr="05E65599">
          <w:rPr>
            <w:rStyle w:val="Hyperlink"/>
          </w:rPr>
          <w:t>12-17 year olds</w:t>
        </w:r>
      </w:hyperlink>
      <w:r w:rsidRPr="05E65599">
        <w:t>.</w:t>
      </w:r>
    </w:p>
    <w:p w14:paraId="13A74562" w14:textId="77777777" w:rsidR="000F15D0" w:rsidRPr="00D2350E" w:rsidRDefault="000F15D0" w:rsidP="000F15D0">
      <w:pPr>
        <w:autoSpaceDE w:val="0"/>
        <w:autoSpaceDN w:val="0"/>
        <w:adjustRightInd w:val="0"/>
        <w:rPr>
          <w:rFonts w:cstheme="minorHAnsi"/>
        </w:rPr>
      </w:pPr>
      <w:r w:rsidRPr="00D2350E">
        <w:rPr>
          <w:rFonts w:cstheme="minorHAnsi"/>
        </w:rPr>
        <w:t>They explain each step of the process and support and special measures that are available. There are diagrams illustrating the courtroom structure and the use of video links is explained.</w:t>
      </w:r>
    </w:p>
    <w:p w14:paraId="6CAA4D0C" w14:textId="7BA40971" w:rsidR="000F15D0" w:rsidRPr="00D2350E" w:rsidRDefault="000F15D0" w:rsidP="05E65599">
      <w:pPr>
        <w:autoSpaceDE w:val="0"/>
        <w:autoSpaceDN w:val="0"/>
        <w:adjustRightInd w:val="0"/>
      </w:pPr>
      <w:r w:rsidRPr="05E65599">
        <w:t xml:space="preserve">Making child arrangements via the family courts following separation can be stressful and entrench conflict in families. This can be stressful for children. The Ministry of Justice has launched an online </w:t>
      </w:r>
      <w:hyperlink r:id="rId40">
        <w:r w:rsidRPr="05E65599">
          <w:rPr>
            <w:rStyle w:val="Hyperlink"/>
          </w:rPr>
          <w:t>child arrangements information tool</w:t>
        </w:r>
      </w:hyperlink>
      <w:r w:rsidRPr="05E65599">
        <w:t xml:space="preserve"> with clear and concise information on the dispute resolution service. This may be useful for some parents and carers.</w:t>
      </w:r>
    </w:p>
    <w:p w14:paraId="50490AF8" w14:textId="7519007F" w:rsidR="05E65599" w:rsidRDefault="05E65599" w:rsidP="05E65599"/>
    <w:p w14:paraId="1E1B3C83" w14:textId="77777777" w:rsidR="000F15D0" w:rsidRPr="00D2350E" w:rsidRDefault="000F15D0" w:rsidP="000F15D0">
      <w:pPr>
        <w:autoSpaceDE w:val="0"/>
        <w:autoSpaceDN w:val="0"/>
        <w:adjustRightInd w:val="0"/>
        <w:rPr>
          <w:rFonts w:cstheme="minorHAnsi"/>
          <w:b/>
        </w:rPr>
      </w:pPr>
      <w:r w:rsidRPr="00D2350E">
        <w:rPr>
          <w:rFonts w:cstheme="minorHAnsi"/>
          <w:b/>
        </w:rPr>
        <w:t>Children missing from education</w:t>
      </w:r>
    </w:p>
    <w:p w14:paraId="15ED3047" w14:textId="1AD874C9" w:rsidR="000F15D0" w:rsidRPr="00D2350E" w:rsidRDefault="000F15D0" w:rsidP="05E65599">
      <w:pPr>
        <w:autoSpaceDE w:val="0"/>
        <w:autoSpaceDN w:val="0"/>
        <w:adjustRightInd w:val="0"/>
      </w:pPr>
      <w:r w:rsidRPr="05E65599">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w:t>
      </w:r>
      <w:r w:rsidR="15A7A2F0" w:rsidRPr="05E65599">
        <w:t xml:space="preserve">a </w:t>
      </w:r>
      <w:r w:rsidRPr="05E65599">
        <w:t>conflict zone, risk of female genital mutilation</w:t>
      </w:r>
      <w:r w:rsidR="1051D6A9" w:rsidRPr="05E65599">
        <w:t>,</w:t>
      </w:r>
      <w:r w:rsidRPr="05E65599">
        <w:t xml:space="preserve"> honour-based abuse or risk of forced marriage. Early intervention is necessary to identify the existence of any underlying safeguarding risk and to help prevent the risks of a child going missing in future. Staff should be aware of </w:t>
      </w:r>
      <w:r w:rsidR="007D6551" w:rsidRPr="05E65599">
        <w:t>innov8</w:t>
      </w:r>
      <w:r w:rsidR="004E1E90" w:rsidRPr="05E65599">
        <w:t xml:space="preserve"> Workshops’ </w:t>
      </w:r>
      <w:r w:rsidRPr="05E65599">
        <w:t>unauthorised absence and children missing from education procedures.</w:t>
      </w:r>
    </w:p>
    <w:p w14:paraId="64D738B7" w14:textId="715EC048" w:rsidR="05E65599" w:rsidRDefault="05E65599" w:rsidP="05E65599"/>
    <w:p w14:paraId="10F20808" w14:textId="77777777" w:rsidR="000F15D0" w:rsidRPr="00D2350E" w:rsidRDefault="000F15D0" w:rsidP="000F15D0">
      <w:pPr>
        <w:autoSpaceDE w:val="0"/>
        <w:autoSpaceDN w:val="0"/>
        <w:adjustRightInd w:val="0"/>
        <w:rPr>
          <w:rFonts w:cstheme="minorHAnsi"/>
          <w:b/>
        </w:rPr>
      </w:pPr>
      <w:r w:rsidRPr="00D2350E">
        <w:rPr>
          <w:rFonts w:cstheme="minorHAnsi"/>
          <w:b/>
        </w:rPr>
        <w:t>Children with family members in prison</w:t>
      </w:r>
    </w:p>
    <w:p w14:paraId="0AE4FA4A" w14:textId="67DD66B0" w:rsidR="003700FB" w:rsidRDefault="000F15D0" w:rsidP="05E65599">
      <w:pPr>
        <w:autoSpaceDE w:val="0"/>
        <w:autoSpaceDN w:val="0"/>
        <w:adjustRightInd w:val="0"/>
      </w:pPr>
      <w:r w:rsidRPr="05E65599">
        <w:t xml:space="preserve">Approximately 200,000 children in England and Wales have a parent sent to prison each year. These children are at risk of poor outcomes including poverty, stigma, isolation and poor mental health. </w:t>
      </w:r>
    </w:p>
    <w:p w14:paraId="58B783BC" w14:textId="649B1207" w:rsidR="00C12DA1" w:rsidRPr="00D2350E" w:rsidRDefault="00000000" w:rsidP="05E65599">
      <w:pPr>
        <w:autoSpaceDE w:val="0"/>
        <w:autoSpaceDN w:val="0"/>
        <w:adjustRightInd w:val="0"/>
      </w:pPr>
      <w:hyperlink r:id="rId41">
        <w:r w:rsidR="000F15D0" w:rsidRPr="05E65599">
          <w:rPr>
            <w:rStyle w:val="Hyperlink"/>
          </w:rPr>
          <w:t>NICCO</w:t>
        </w:r>
      </w:hyperlink>
      <w:r w:rsidR="000F15D0" w:rsidRPr="05E65599">
        <w:t xml:space="preserve"> provides information designed to support professionals working with offenders and their children, to help mitigate negative consequences for those children.</w:t>
      </w:r>
    </w:p>
    <w:p w14:paraId="01D11BC1" w14:textId="77777777" w:rsidR="000F15D0" w:rsidRPr="00D2350E" w:rsidRDefault="000F15D0" w:rsidP="000F15D0">
      <w:pPr>
        <w:autoSpaceDE w:val="0"/>
        <w:autoSpaceDN w:val="0"/>
        <w:adjustRightInd w:val="0"/>
        <w:rPr>
          <w:rFonts w:cstheme="minorHAnsi"/>
        </w:rPr>
      </w:pPr>
      <w:r w:rsidRPr="00D2350E">
        <w:rPr>
          <w:rFonts w:cstheme="minorHAnsi"/>
          <w:b/>
          <w:bCs/>
        </w:rPr>
        <w:lastRenderedPageBreak/>
        <w:t>Cybercrime</w:t>
      </w:r>
    </w:p>
    <w:p w14:paraId="4E227256" w14:textId="134CD7F7" w:rsidR="000F15D0" w:rsidRPr="00D2350E" w:rsidRDefault="000F15D0" w:rsidP="05E65599">
      <w:pPr>
        <w:autoSpaceDE w:val="0"/>
        <w:autoSpaceDN w:val="0"/>
        <w:adjustRightInd w:val="0"/>
      </w:pPr>
      <w:r w:rsidRPr="05E65599">
        <w:t>Cybercrime is criminal activity committed using computers and/or the internet. It is broadly categorised as either ‘cyber-enabled’ crimes that can happen off-line but are enabled at scale and at speed on-line or ‘cyber-dependent’ crimes that can be committed only by using a computer. Cyber-dependent crimes include:</w:t>
      </w:r>
    </w:p>
    <w:p w14:paraId="460FFFE8" w14:textId="145F2CA0" w:rsidR="00E11B07" w:rsidRPr="00D2350E" w:rsidRDefault="00E11B07" w:rsidP="00E11B07">
      <w:pPr>
        <w:numPr>
          <w:ilvl w:val="0"/>
          <w:numId w:val="47"/>
        </w:numPr>
        <w:autoSpaceDE w:val="0"/>
        <w:autoSpaceDN w:val="0"/>
        <w:adjustRightInd w:val="0"/>
        <w:spacing w:after="0" w:line="240" w:lineRule="auto"/>
        <w:rPr>
          <w:rFonts w:cstheme="minorHAnsi"/>
        </w:rPr>
      </w:pPr>
      <w:r w:rsidRPr="00D2350E">
        <w:rPr>
          <w:rFonts w:cstheme="minorHAnsi"/>
        </w:rPr>
        <w:t>unauthorised access to computers (illegal ‘hacking’)</w:t>
      </w:r>
    </w:p>
    <w:p w14:paraId="6ED93B6C" w14:textId="75F362CC" w:rsidR="00E11B07" w:rsidRPr="00D2350E" w:rsidRDefault="00E11B07" w:rsidP="05E65599">
      <w:pPr>
        <w:numPr>
          <w:ilvl w:val="0"/>
          <w:numId w:val="47"/>
        </w:numPr>
        <w:autoSpaceDE w:val="0"/>
        <w:autoSpaceDN w:val="0"/>
        <w:adjustRightInd w:val="0"/>
        <w:spacing w:after="0" w:line="240" w:lineRule="auto"/>
      </w:pPr>
      <w:r w:rsidRPr="05E65599">
        <w:t xml:space="preserve">denial of service (Dos or </w:t>
      </w:r>
      <w:proofErr w:type="spellStart"/>
      <w:r w:rsidRPr="05E65599">
        <w:t>DDos</w:t>
      </w:r>
      <w:proofErr w:type="spellEnd"/>
      <w:r w:rsidRPr="05E65599">
        <w:t>) attacks or ‘booting’. These are attempts to make a computer, network or website unavailable by overwhelming it with internet traffic from multiple sources</w:t>
      </w:r>
      <w:r w:rsidR="05E518C4" w:rsidRPr="05E65599">
        <w:t>,</w:t>
      </w:r>
    </w:p>
    <w:p w14:paraId="1EC99DC4" w14:textId="77777777" w:rsidR="00E11B07" w:rsidRPr="00D2350E" w:rsidRDefault="00E11B07" w:rsidP="00E11B07">
      <w:pPr>
        <w:numPr>
          <w:ilvl w:val="0"/>
          <w:numId w:val="47"/>
        </w:numPr>
        <w:autoSpaceDE w:val="0"/>
        <w:autoSpaceDN w:val="0"/>
        <w:adjustRightInd w:val="0"/>
        <w:spacing w:after="0" w:line="240" w:lineRule="auto"/>
        <w:rPr>
          <w:rFonts w:cstheme="minorHAnsi"/>
        </w:rPr>
      </w:pPr>
      <w:r w:rsidRPr="00D2350E">
        <w:rPr>
          <w:rFonts w:cstheme="minorHAnsi"/>
        </w:rPr>
        <w:t>making, supplying or obtaining malware (malicious software) such as viruses, spyware, ransomware, botnets and Remote Access Trojans with the intent to commit further offence, including those above.</w:t>
      </w:r>
    </w:p>
    <w:p w14:paraId="7A8FBBC0" w14:textId="77777777" w:rsidR="00F612AA" w:rsidRDefault="00F612AA" w:rsidP="00E11B07">
      <w:pPr>
        <w:autoSpaceDE w:val="0"/>
        <w:autoSpaceDN w:val="0"/>
        <w:adjustRightInd w:val="0"/>
        <w:rPr>
          <w:rFonts w:cstheme="minorHAnsi"/>
        </w:rPr>
      </w:pPr>
    </w:p>
    <w:p w14:paraId="6136A989" w14:textId="42FE6D0A" w:rsidR="00E11B07" w:rsidRPr="00D2350E" w:rsidRDefault="00E11B07" w:rsidP="05E65599">
      <w:pPr>
        <w:autoSpaceDE w:val="0"/>
        <w:autoSpaceDN w:val="0"/>
        <w:adjustRightInd w:val="0"/>
      </w:pPr>
      <w:r w:rsidRPr="05E65599">
        <w:t xml:space="preserve">Children with </w:t>
      </w:r>
      <w:r w:rsidR="177D45F4" w:rsidRPr="05E65599">
        <w:t>skills</w:t>
      </w:r>
      <w:r w:rsidRPr="05E65599">
        <w:t xml:space="preserve"> and interest in computing and technology may inadvertently or deliberately stray into cyber-dependent crime.</w:t>
      </w:r>
    </w:p>
    <w:p w14:paraId="329EC639" w14:textId="4D89F5DB" w:rsidR="00E11B07" w:rsidRPr="00D2350E" w:rsidRDefault="00E11B07" w:rsidP="05E65599">
      <w:pPr>
        <w:autoSpaceDE w:val="0"/>
        <w:autoSpaceDN w:val="0"/>
        <w:adjustRightInd w:val="0"/>
      </w:pPr>
      <w:r w:rsidRPr="05E65599">
        <w:t xml:space="preserve">If there are concerns about a child in this area, the DSL (or a deputy), should consider referring into the Cyber Choices programme. This is a nationwide </w:t>
      </w:r>
      <w:r w:rsidR="049839E7" w:rsidRPr="05E65599">
        <w:t>P</w:t>
      </w:r>
      <w:r w:rsidRPr="05E65599">
        <w:t>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w:t>
      </w:r>
    </w:p>
    <w:p w14:paraId="4B80459B" w14:textId="1BA5F440" w:rsidR="00E11B07" w:rsidRPr="00D2350E" w:rsidRDefault="00E11B07" w:rsidP="05E65599">
      <w:pPr>
        <w:autoSpaceDE w:val="0"/>
        <w:autoSpaceDN w:val="0"/>
        <w:adjustRightInd w:val="0"/>
      </w:pPr>
      <w:r w:rsidRPr="05E65599">
        <w:t>Note that Cyber Choices does not currently cover ‘cyber-enabled’ crime such as fraud, purchasing of illegal drugs online and child sexual abuse and exploitation, no</w:t>
      </w:r>
      <w:r w:rsidR="5E939F5F" w:rsidRPr="05E65599">
        <w:t>r</w:t>
      </w:r>
      <w:r w:rsidRPr="05E65599">
        <w:t xml:space="preserve"> other areas of concern such as online bullying or general online safety.</w:t>
      </w:r>
    </w:p>
    <w:p w14:paraId="48512E87" w14:textId="70637253" w:rsidR="00E11B07" w:rsidRPr="00D2350E" w:rsidRDefault="00E11B07" w:rsidP="05E65599">
      <w:pPr>
        <w:autoSpaceDE w:val="0"/>
        <w:autoSpaceDN w:val="0"/>
        <w:adjustRightInd w:val="0"/>
      </w:pPr>
      <w:r w:rsidRPr="05E65599">
        <w:t xml:space="preserve">Additional advice can be found at </w:t>
      </w:r>
      <w:hyperlink r:id="rId42">
        <w:r w:rsidRPr="05E65599">
          <w:rPr>
            <w:rStyle w:val="Hyperlink"/>
          </w:rPr>
          <w:t>Cyber Choices</w:t>
        </w:r>
      </w:hyperlink>
      <w:r w:rsidRPr="05E65599">
        <w:t xml:space="preserve">, </w:t>
      </w:r>
      <w:hyperlink r:id="rId43">
        <w:r w:rsidRPr="05E65599">
          <w:rPr>
            <w:rStyle w:val="Hyperlink"/>
          </w:rPr>
          <w:t>‘NSPCC – When to call the Police’</w:t>
        </w:r>
      </w:hyperlink>
      <w:r w:rsidRPr="05E65599">
        <w:t xml:space="preserve"> and </w:t>
      </w:r>
      <w:hyperlink r:id="rId44">
        <w:r w:rsidRPr="05E65599">
          <w:rPr>
            <w:rStyle w:val="Hyperlink"/>
          </w:rPr>
          <w:t>National Cyber Security Centre – NCSC.GOV.UK</w:t>
        </w:r>
      </w:hyperlink>
      <w:r w:rsidRPr="05E65599">
        <w:t xml:space="preserve"> </w:t>
      </w:r>
    </w:p>
    <w:p w14:paraId="3DE035C1" w14:textId="79F547F2" w:rsidR="05E65599" w:rsidRDefault="05E65599" w:rsidP="05E65599"/>
    <w:p w14:paraId="475F069F" w14:textId="77777777" w:rsidR="00E11B07" w:rsidRPr="00D2350E" w:rsidRDefault="00E11B07" w:rsidP="00E11B07">
      <w:pPr>
        <w:autoSpaceDE w:val="0"/>
        <w:autoSpaceDN w:val="0"/>
        <w:adjustRightInd w:val="0"/>
        <w:rPr>
          <w:rFonts w:cstheme="minorHAnsi"/>
          <w:b/>
        </w:rPr>
      </w:pPr>
      <w:r w:rsidRPr="00D2350E">
        <w:rPr>
          <w:rFonts w:cstheme="minorHAnsi"/>
          <w:b/>
        </w:rPr>
        <w:t>Domestic abuse</w:t>
      </w:r>
    </w:p>
    <w:p w14:paraId="4FCDC144" w14:textId="77CECCC2" w:rsidR="007E4698" w:rsidRDefault="00E11B07" w:rsidP="68DF6DA5">
      <w:pPr>
        <w:autoSpaceDE w:val="0"/>
        <w:autoSpaceDN w:val="0"/>
        <w:adjustRightInd w:val="0"/>
      </w:pPr>
      <w:r w:rsidRPr="05E65599">
        <w:rPr>
          <w:i/>
          <w:iCs/>
        </w:rPr>
        <w:t>The Domestic Abuse Act 2021</w:t>
      </w:r>
      <w:r w:rsidRPr="05E65599">
        <w:t xml:space="preserve"> received Royal Assent on 29 April 2021. The Act introduces the first ever statutory definition of domestic abuse and recognises the impact of domestic abuse on children, as </w:t>
      </w:r>
      <w:proofErr w:type="gramStart"/>
      <w:r w:rsidRPr="05E65599">
        <w:t>victims in their own right, if</w:t>
      </w:r>
      <w:proofErr w:type="gramEnd"/>
      <w:r w:rsidRPr="05E65599">
        <w:t xml:space="preserve"> they see, hear or experience the effects of abuse. The statutory definition of domestic abuse, based on the previous cross-government definition, ensures the different types of relationship are captures, including ex-partners and family members. The definition captures a range of different abusive behaviours, including physical, emotional</w:t>
      </w:r>
      <w:r w:rsidR="6ACF600B" w:rsidRPr="05E65599">
        <w:t>,</w:t>
      </w:r>
      <w:r w:rsidRPr="05E65599">
        <w:t xml:space="preserve"> economic abuse and coercive and controlling behaviour.</w:t>
      </w:r>
    </w:p>
    <w:p w14:paraId="1FBC2731" w14:textId="153526E1" w:rsidR="00E11B07" w:rsidRPr="00D2350E" w:rsidRDefault="00E11B07" w:rsidP="05E65599">
      <w:pPr>
        <w:autoSpaceDE w:val="0"/>
        <w:autoSpaceDN w:val="0"/>
        <w:adjustRightInd w:val="0"/>
      </w:pPr>
      <w:r w:rsidRPr="05E65599">
        <w:t>Types of domestic abuse include intimate partner violence, abuse by family members, teenage relationship abuse and child/adolescent to parent violence and abuse. Anyone can be</w:t>
      </w:r>
      <w:r w:rsidR="50B0F0F3" w:rsidRPr="05E65599">
        <w:t>come</w:t>
      </w:r>
      <w:r w:rsidRPr="05E65599">
        <w:t xml:space="preserve"> a victim of domestic abuse, regardless of sexual identity, age, ethnicity</w:t>
      </w:r>
      <w:r w:rsidR="573EA66F" w:rsidRPr="05E65599">
        <w:t xml:space="preserve"> or </w:t>
      </w:r>
      <w:r w:rsidRPr="05E65599">
        <w:t xml:space="preserve">socio-economic status and domestic abuse can take place inside or outside of the home. </w:t>
      </w:r>
    </w:p>
    <w:p w14:paraId="77D3D3DF" w14:textId="79019944" w:rsidR="00E11B07" w:rsidRPr="00D2350E" w:rsidRDefault="00E11B07" w:rsidP="05E65599">
      <w:pPr>
        <w:autoSpaceDE w:val="0"/>
        <w:autoSpaceDN w:val="0"/>
        <w:adjustRightInd w:val="0"/>
      </w:pPr>
      <w:r w:rsidRPr="05E65599">
        <w:lastRenderedPageBreak/>
        <w:t xml:space="preserve">All children can witness and be adversely affected by domestic abuse in the context of their home life where domestic abuse occurs between family members. Experiencing domestic abuse and/or violence can have a serious, </w:t>
      </w:r>
      <w:r w:rsidR="234A4D5C" w:rsidRPr="05E65599">
        <w:t>long-lasting</w:t>
      </w:r>
      <w:r w:rsidRPr="05E65599">
        <w:t xml:space="preserve"> emotional and psychological impact on children. </w:t>
      </w:r>
    </w:p>
    <w:p w14:paraId="0AFE254C" w14:textId="181D5D98" w:rsidR="00E11B07" w:rsidRPr="00D2350E" w:rsidRDefault="00E11B07" w:rsidP="05E65599">
      <w:pPr>
        <w:autoSpaceDE w:val="0"/>
        <w:autoSpaceDN w:val="0"/>
        <w:adjustRightInd w:val="0"/>
      </w:pPr>
      <w:r w:rsidRPr="05E65599">
        <w:t xml:space="preserve">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14:paraId="28E90DEE" w14:textId="5BBE5422" w:rsidR="00E11B07" w:rsidRPr="00D2350E" w:rsidRDefault="00E11B07" w:rsidP="05E65599">
      <w:pPr>
        <w:autoSpaceDE w:val="0"/>
        <w:autoSpaceDN w:val="0"/>
        <w:adjustRightInd w:val="0"/>
      </w:pPr>
    </w:p>
    <w:p w14:paraId="754CDE3D" w14:textId="597EEF58" w:rsidR="00E11B07" w:rsidRPr="00D2350E" w:rsidRDefault="00E11B07" w:rsidP="05E65599">
      <w:pPr>
        <w:autoSpaceDE w:val="0"/>
        <w:autoSpaceDN w:val="0"/>
        <w:adjustRightInd w:val="0"/>
      </w:pPr>
      <w:r w:rsidRPr="05E65599">
        <w:rPr>
          <w:b/>
          <w:bCs/>
        </w:rPr>
        <w:t>Operation Encompass</w:t>
      </w:r>
    </w:p>
    <w:p w14:paraId="20F6B28A" w14:textId="08F3CE1A" w:rsidR="00E11B07" w:rsidRPr="00D2350E" w:rsidRDefault="00000000" w:rsidP="05E65599">
      <w:pPr>
        <w:autoSpaceDE w:val="0"/>
        <w:autoSpaceDN w:val="0"/>
        <w:adjustRightInd w:val="0"/>
      </w:pPr>
      <w:hyperlink r:id="rId45">
        <w:r w:rsidR="00E11B07" w:rsidRPr="05E65599">
          <w:rPr>
            <w:rStyle w:val="Hyperlink"/>
          </w:rPr>
          <w:t>Operation Encompass</w:t>
        </w:r>
      </w:hyperlink>
      <w:r w:rsidR="00E11B07" w:rsidRPr="05E65599">
        <w:t xml:space="preserve"> operates in all police forces across England. It helps </w:t>
      </w:r>
      <w:r w:rsidR="65F8B47F" w:rsidRPr="05E65599">
        <w:t>P</w:t>
      </w:r>
      <w:r w:rsidR="00E11B07" w:rsidRPr="05E65599">
        <w:t>olice and schools work together to provide emotional and practical help to children. The system ensures that when police are called to an incident of domestic abuse, where there are children in the household who have experience</w:t>
      </w:r>
      <w:r w:rsidR="372F11A3" w:rsidRPr="05E65599">
        <w:t>d</w:t>
      </w:r>
      <w:r w:rsidR="00E11B07" w:rsidRPr="05E65599">
        <w:t xml:space="preserve"> the incident, the police will inform the key adult in school</w:t>
      </w:r>
      <w:r w:rsidR="68234D4E" w:rsidRPr="05E65599">
        <w:t xml:space="preserve"> (usually the DSL/DDSL)</w:t>
      </w:r>
      <w:r w:rsidR="00E11B07" w:rsidRPr="05E65599">
        <w:t xml:space="preserve"> before the child or children arrive at school the following day. This ensures that </w:t>
      </w:r>
      <w:r w:rsidR="60776D33" w:rsidRPr="05E65599">
        <w:t>we</w:t>
      </w:r>
      <w:r w:rsidR="00E11B07" w:rsidRPr="05E65599">
        <w:t xml:space="preserve"> ha</w:t>
      </w:r>
      <w:r w:rsidR="06D66FD9" w:rsidRPr="05E65599">
        <w:t>ve</w:t>
      </w:r>
      <w:r w:rsidR="00E11B07" w:rsidRPr="05E65599">
        <w:t xml:space="preserve"> up to date relevant information about the child’s circumstances and can enable immediate support to be put in place, according to the child’s needs. Operation Encompass does not replace statutory safeguarding procedures. Where appropriate, the </w:t>
      </w:r>
      <w:r w:rsidR="154DEF72" w:rsidRPr="05E65599">
        <w:t>P</w:t>
      </w:r>
      <w:r w:rsidR="00E11B07" w:rsidRPr="05E65599">
        <w:t xml:space="preserve">olice and/or schools should make a referral to children’s social care if they are concerned about a child’s welfare. </w:t>
      </w:r>
    </w:p>
    <w:p w14:paraId="2B5B8E73" w14:textId="2C282B61" w:rsidR="007E4698" w:rsidRDefault="00E11B07" w:rsidP="68DF6DA5">
      <w:pPr>
        <w:autoSpaceDE w:val="0"/>
        <w:autoSpaceDN w:val="0"/>
        <w:adjustRightInd w:val="0"/>
      </w:pPr>
      <w:r w:rsidRPr="05E65599">
        <w:t>Operation Encompass provides an advice and helpline service for all staff members from educational settings who may be concerned about children who have experienced domestic abuse. The helpline is available 8AM to 1PM, Monday to Friday on 0204 513 9990.</w:t>
      </w:r>
    </w:p>
    <w:p w14:paraId="467C82AE" w14:textId="4ECF4D34" w:rsidR="05E65599" w:rsidRDefault="05E65599" w:rsidP="05E65599"/>
    <w:p w14:paraId="4EDBB87C" w14:textId="57928740" w:rsidR="00E11B07" w:rsidRPr="00D2350E" w:rsidRDefault="00E11B07" w:rsidP="00E11B07">
      <w:pPr>
        <w:autoSpaceDE w:val="0"/>
        <w:autoSpaceDN w:val="0"/>
        <w:adjustRightInd w:val="0"/>
        <w:rPr>
          <w:rFonts w:cstheme="minorHAnsi"/>
          <w:b/>
          <w:bCs/>
        </w:rPr>
      </w:pPr>
      <w:r w:rsidRPr="00D2350E">
        <w:rPr>
          <w:rFonts w:cstheme="minorHAnsi"/>
          <w:b/>
          <w:bCs/>
        </w:rPr>
        <w:t>National Domestic Abuse Helpline</w:t>
      </w:r>
    </w:p>
    <w:p w14:paraId="41FDB320" w14:textId="73FB2AE7" w:rsidR="00E11B07" w:rsidRPr="00D2350E" w:rsidRDefault="00E11B07" w:rsidP="05E65599">
      <w:pPr>
        <w:autoSpaceDE w:val="0"/>
        <w:autoSpaceDN w:val="0"/>
        <w:adjustRightInd w:val="0"/>
      </w:pPr>
      <w:r w:rsidRPr="05E65599">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w:t>
      </w:r>
      <w:r w:rsidR="083B0D18" w:rsidRPr="05E65599">
        <w:t>for a call c</w:t>
      </w:r>
      <w:r w:rsidRPr="05E65599">
        <w:t>an be booked.</w:t>
      </w:r>
    </w:p>
    <w:p w14:paraId="07BD6CA5" w14:textId="7DD23A31" w:rsidR="00E11B07" w:rsidRPr="00D2350E" w:rsidRDefault="00E11B07" w:rsidP="05E65599">
      <w:pPr>
        <w:autoSpaceDE w:val="0"/>
        <w:autoSpaceDN w:val="0"/>
        <w:adjustRightInd w:val="0"/>
      </w:pPr>
      <w:r w:rsidRPr="05E65599">
        <w:t>Additional advice on identifying children who are affected by domestic abuse and how they can be helped is available at:</w:t>
      </w:r>
    </w:p>
    <w:p w14:paraId="08DA42B5" w14:textId="77777777" w:rsidR="00E11B07" w:rsidRPr="00D2350E" w:rsidRDefault="00000000" w:rsidP="00E11B07">
      <w:pPr>
        <w:autoSpaceDE w:val="0"/>
        <w:autoSpaceDN w:val="0"/>
        <w:adjustRightInd w:val="0"/>
        <w:rPr>
          <w:rFonts w:cstheme="minorHAnsi"/>
        </w:rPr>
      </w:pPr>
      <w:hyperlink r:id="rId46" w:history="1">
        <w:r w:rsidR="00E11B07" w:rsidRPr="00D2350E">
          <w:rPr>
            <w:rStyle w:val="Hyperlink"/>
            <w:rFonts w:cstheme="minorHAnsi"/>
          </w:rPr>
          <w:t>NSPCC-UK domestic-abuse signs symptoms effects</w:t>
        </w:r>
      </w:hyperlink>
    </w:p>
    <w:p w14:paraId="3627FFE8" w14:textId="77777777" w:rsidR="00E11B07" w:rsidRPr="00D2350E" w:rsidRDefault="00000000" w:rsidP="00E11B07">
      <w:pPr>
        <w:autoSpaceDE w:val="0"/>
        <w:autoSpaceDN w:val="0"/>
        <w:adjustRightInd w:val="0"/>
        <w:rPr>
          <w:rFonts w:cstheme="minorHAnsi"/>
        </w:rPr>
      </w:pPr>
      <w:hyperlink r:id="rId47" w:history="1">
        <w:r w:rsidR="00E11B07" w:rsidRPr="00D2350E">
          <w:rPr>
            <w:rStyle w:val="Hyperlink"/>
            <w:rFonts w:cstheme="minorHAnsi"/>
          </w:rPr>
          <w:t>Refuge what is domestic violence/effects of domestic violence on children</w:t>
        </w:r>
      </w:hyperlink>
    </w:p>
    <w:p w14:paraId="5B6AA933" w14:textId="77777777" w:rsidR="00E11B07" w:rsidRPr="00D2350E" w:rsidRDefault="00000000" w:rsidP="00E11B07">
      <w:pPr>
        <w:autoSpaceDE w:val="0"/>
        <w:autoSpaceDN w:val="0"/>
        <w:adjustRightInd w:val="0"/>
        <w:rPr>
          <w:rFonts w:cstheme="minorHAnsi"/>
        </w:rPr>
      </w:pPr>
      <w:hyperlink r:id="rId48" w:history="1">
        <w:proofErr w:type="spellStart"/>
        <w:r w:rsidR="00E11B07" w:rsidRPr="00D2350E">
          <w:rPr>
            <w:rStyle w:val="Hyperlink"/>
            <w:rFonts w:cstheme="minorHAnsi"/>
          </w:rPr>
          <w:t>Safelives</w:t>
        </w:r>
        <w:proofErr w:type="spellEnd"/>
        <w:r w:rsidR="00E11B07" w:rsidRPr="00D2350E">
          <w:rPr>
            <w:rStyle w:val="Hyperlink"/>
            <w:rFonts w:cstheme="minorHAnsi"/>
          </w:rPr>
          <w:t>: young people and domestic abuse</w:t>
        </w:r>
      </w:hyperlink>
    </w:p>
    <w:p w14:paraId="192EBA0A" w14:textId="77777777" w:rsidR="00E11B07" w:rsidRPr="00D2350E" w:rsidRDefault="00000000" w:rsidP="00E11B07">
      <w:pPr>
        <w:autoSpaceDE w:val="0"/>
        <w:autoSpaceDN w:val="0"/>
        <w:adjustRightInd w:val="0"/>
        <w:rPr>
          <w:rFonts w:cstheme="minorHAnsi"/>
        </w:rPr>
      </w:pPr>
      <w:hyperlink r:id="rId49" w:history="1">
        <w:r w:rsidR="00E11B07" w:rsidRPr="00D2350E">
          <w:rPr>
            <w:rStyle w:val="Hyperlink"/>
            <w:rFonts w:cstheme="minorHAnsi"/>
          </w:rPr>
          <w:t>Domestic abuse: specialist sources of support - GOV.UK (www.gov.uk) (includes information for adult victims, young people facing abuse in their own relationships and parents experiencing child to parent violence/abuse)</w:t>
        </w:r>
      </w:hyperlink>
      <w:r w:rsidR="00E11B07" w:rsidRPr="00D2350E">
        <w:rPr>
          <w:rFonts w:cstheme="minorHAnsi"/>
        </w:rPr>
        <w:t xml:space="preserve"> </w:t>
      </w:r>
    </w:p>
    <w:p w14:paraId="15E1B3F1" w14:textId="77777777" w:rsidR="00E11B07" w:rsidRPr="00D2350E" w:rsidRDefault="00000000" w:rsidP="05E65599">
      <w:pPr>
        <w:autoSpaceDE w:val="0"/>
        <w:autoSpaceDN w:val="0"/>
        <w:adjustRightInd w:val="0"/>
      </w:pPr>
      <w:hyperlink r:id="rId50">
        <w:r w:rsidR="00E11B07" w:rsidRPr="05E65599">
          <w:rPr>
            <w:rStyle w:val="Hyperlink"/>
          </w:rPr>
          <w:t>Home: Operation Encompass (includes information for schools on the impact of domestic abuse on children)</w:t>
        </w:r>
      </w:hyperlink>
    </w:p>
    <w:p w14:paraId="447B14F5" w14:textId="72B6CCEE" w:rsidR="05E65599" w:rsidRDefault="05E65599" w:rsidP="05E65599"/>
    <w:p w14:paraId="18882692" w14:textId="77777777" w:rsidR="00E11B07" w:rsidRPr="00D2350E" w:rsidRDefault="00E11B07" w:rsidP="00E11B07">
      <w:pPr>
        <w:autoSpaceDE w:val="0"/>
        <w:autoSpaceDN w:val="0"/>
        <w:adjustRightInd w:val="0"/>
        <w:rPr>
          <w:rFonts w:cstheme="minorHAnsi"/>
          <w:b/>
        </w:rPr>
      </w:pPr>
      <w:r w:rsidRPr="00D2350E">
        <w:rPr>
          <w:rFonts w:cstheme="minorHAnsi"/>
          <w:b/>
        </w:rPr>
        <w:t>Homelessness</w:t>
      </w:r>
    </w:p>
    <w:p w14:paraId="3A3C6224" w14:textId="0C968F3D" w:rsidR="00E11B07" w:rsidRPr="00D2350E" w:rsidRDefault="00E11B07" w:rsidP="05E65599">
      <w:pPr>
        <w:autoSpaceDE w:val="0"/>
        <w:autoSpaceDN w:val="0"/>
        <w:adjustRightInd w:val="0"/>
      </w:pPr>
      <w:r w:rsidRPr="05E65599">
        <w:t xml:space="preserve">Being homeless or at risk of becoming homeless presents a real risk to a child’s welfare. The </w:t>
      </w:r>
      <w:r w:rsidR="0498F104" w:rsidRPr="05E65599">
        <w:t>DSL</w:t>
      </w:r>
      <w:r w:rsidRPr="05E65599">
        <w:t xml:space="preserve"> should be aware of contact details and referral routes </w:t>
      </w:r>
      <w:r w:rsidR="693CF65A" w:rsidRPr="05E65599">
        <w:t>into</w:t>
      </w:r>
      <w:r w:rsidRPr="05E65599">
        <w:t xml:space="preserve"> the Local Housing Authority so they can raise/progress concerns at the earliest opportunity. Indicators that a family may be at risk of homelessness </w:t>
      </w:r>
      <w:r w:rsidR="44C7850F" w:rsidRPr="05E65599">
        <w:t>include</w:t>
      </w:r>
      <w:r w:rsidRPr="05E65599">
        <w:t xml:space="preserve"> household debt, rent arrears, domestic abuse and anti-social behaviour, as well as the family being asked to leave a property. Whilst referrals and/or discussion with the Local Housing Authority should be progressed as appropriate, this does not</w:t>
      </w:r>
      <w:r w:rsidR="1449FA7A" w:rsidRPr="05E65599">
        <w:t xml:space="preserve"> </w:t>
      </w:r>
      <w:r w:rsidRPr="05E65599">
        <w:t xml:space="preserve">replace </w:t>
      </w:r>
      <w:r w:rsidR="5BD6A70F" w:rsidRPr="05E65599">
        <w:t xml:space="preserve">the need for </w:t>
      </w:r>
      <w:r w:rsidRPr="05E65599">
        <w:t>a referral into local authority children’s social care where a child has been harmed or is at risk of harm.</w:t>
      </w:r>
    </w:p>
    <w:p w14:paraId="076349C0" w14:textId="6F717F9B" w:rsidR="00E11B07" w:rsidRPr="00D2350E" w:rsidRDefault="00E11B07" w:rsidP="05E65599">
      <w:pPr>
        <w:autoSpaceDE w:val="0"/>
        <w:autoSpaceDN w:val="0"/>
        <w:adjustRightInd w:val="0"/>
      </w:pPr>
      <w:r w:rsidRPr="05E65599">
        <w:rPr>
          <w:i/>
          <w:iCs/>
        </w:rPr>
        <w:t>The Homelessness Reduction Act 2017</w:t>
      </w:r>
      <w:r w:rsidRPr="05E65599">
        <w:t xml:space="preserve"> places a legal duty on English councils so that everyone who is homeless or at risk of homelessness will have access to meaningful help</w:t>
      </w:r>
      <w:r w:rsidR="42F2BB11" w:rsidRPr="05E65599">
        <w:t>. This includes</w:t>
      </w:r>
      <w:r w:rsidRPr="05E65599">
        <w:t xml:space="preserve"> an assessment of their needs and circumstances, the development of a personalised housing plan, and work to help them retain their accommodation or find a new place to live. The following factsheets usefully summarise the new duties</w:t>
      </w:r>
      <w:r w:rsidR="4527C6F9" w:rsidRPr="05E65599">
        <w:t xml:space="preserve"> -</w:t>
      </w:r>
      <w:r w:rsidRPr="05E65599">
        <w:t xml:space="preserve"> </w:t>
      </w:r>
      <w:hyperlink r:id="rId51">
        <w:r w:rsidRPr="05E65599">
          <w:rPr>
            <w:rStyle w:val="Hyperlink"/>
          </w:rPr>
          <w:t>Homeless Reduction Act Factsheets</w:t>
        </w:r>
      </w:hyperlink>
      <w:r w:rsidRPr="05E65599">
        <w:t xml:space="preserve">. </w:t>
      </w:r>
    </w:p>
    <w:p w14:paraId="489FA39E" w14:textId="3137FC61" w:rsidR="00E11B07" w:rsidRPr="00D2350E" w:rsidRDefault="00E11B07" w:rsidP="05E65599">
      <w:pPr>
        <w:autoSpaceDE w:val="0"/>
        <w:autoSpaceDN w:val="0"/>
        <w:adjustRightInd w:val="0"/>
      </w:pPr>
      <w:r w:rsidRPr="05E65599">
        <w:t xml:space="preserve">In most cases school and college staff will be considering homelessness in the context of children who live with their families, and intervention will be on that basis. However, it should also be recognised in some cases 16- and </w:t>
      </w:r>
      <w:r w:rsidR="6EC943AD" w:rsidRPr="05E65599">
        <w:t>17-year-olds</w:t>
      </w:r>
      <w:r w:rsidRPr="05E65599">
        <w:t xml:space="preserve"> could be living independently from their family </w:t>
      </w:r>
      <w:r w:rsidR="39F5BC52" w:rsidRPr="05E65599">
        <w:t>home and</w:t>
      </w:r>
      <w:r w:rsidRPr="05E65599">
        <w:t xml:space="preserve"> will require a different level of intervention and support. Local authority children’s services will be the lead agency for these young people and the </w:t>
      </w:r>
      <w:r w:rsidR="387DE8B7" w:rsidRPr="05E65599">
        <w:t>DSL/DDSL</w:t>
      </w:r>
      <w:r w:rsidRPr="05E65599">
        <w:t xml:space="preserve"> should ensure appropriate referrals are made based on the child’s circumstances. </w:t>
      </w:r>
    </w:p>
    <w:p w14:paraId="103DFC9D" w14:textId="3CF6CE35" w:rsidR="05E65599" w:rsidRDefault="05E65599" w:rsidP="05E65599"/>
    <w:p w14:paraId="62F5E61A" w14:textId="77777777" w:rsidR="00E11B07" w:rsidRPr="00D2350E" w:rsidRDefault="00E11B07" w:rsidP="00E11B07">
      <w:pPr>
        <w:autoSpaceDE w:val="0"/>
        <w:autoSpaceDN w:val="0"/>
        <w:adjustRightInd w:val="0"/>
        <w:rPr>
          <w:rFonts w:cstheme="minorHAnsi"/>
          <w:b/>
          <w:bCs/>
        </w:rPr>
      </w:pPr>
      <w:r w:rsidRPr="00D2350E">
        <w:rPr>
          <w:rFonts w:cstheme="minorHAnsi"/>
          <w:b/>
          <w:bCs/>
        </w:rPr>
        <w:t>Mental Health</w:t>
      </w:r>
    </w:p>
    <w:p w14:paraId="0E897167" w14:textId="54A8F2D3" w:rsidR="00E11B07" w:rsidRPr="00D2350E" w:rsidRDefault="00E11B07" w:rsidP="05E65599">
      <w:pPr>
        <w:autoSpaceDE w:val="0"/>
        <w:autoSpaceDN w:val="0"/>
        <w:adjustRightInd w:val="0"/>
      </w:pPr>
      <w:r w:rsidRPr="05E65599">
        <w:t>Where children have suffered abuse and neglect, or other potentially traumatic adverse childhood experiences, this can have a lasting impact throughout childhood, adolescence and into adulthood. It is key that staff are aware of how these experiences can impact on the</w:t>
      </w:r>
      <w:r w:rsidR="55D2BC59" w:rsidRPr="05E65599">
        <w:t xml:space="preserve"> child’s</w:t>
      </w:r>
      <w:r w:rsidRPr="05E65599">
        <w:t xml:space="preserve"> mental health, behaviour, and education.</w:t>
      </w:r>
    </w:p>
    <w:p w14:paraId="0AA1A38B" w14:textId="64F1CFAE" w:rsidR="00E11B07" w:rsidRPr="00D2350E" w:rsidRDefault="00E11B07" w:rsidP="05E65599">
      <w:pPr>
        <w:autoSpaceDE w:val="0"/>
        <w:autoSpaceDN w:val="0"/>
        <w:adjustRightInd w:val="0"/>
      </w:pPr>
      <w:r w:rsidRPr="05E65599">
        <w:t xml:space="preserve">More information can be found in the </w:t>
      </w:r>
      <w:hyperlink r:id="rId52">
        <w:r w:rsidRPr="05E65599">
          <w:rPr>
            <w:rStyle w:val="Hyperlink"/>
          </w:rPr>
          <w:t>Mental health and behaviour in schools guidance</w:t>
        </w:r>
      </w:hyperlink>
      <w:r w:rsidRPr="05E65599">
        <w:t xml:space="preserve">. Public Health England has produced a range of resources to support teachers to promote positive health, wellbeing and resilience among children. </w:t>
      </w:r>
    </w:p>
    <w:p w14:paraId="54BB7F7D" w14:textId="1A4F8FAA" w:rsidR="00E11B07" w:rsidRPr="00D2350E" w:rsidRDefault="00E11B07" w:rsidP="05E65599">
      <w:pPr>
        <w:autoSpaceDE w:val="0"/>
        <w:autoSpaceDN w:val="0"/>
        <w:adjustRightInd w:val="0"/>
      </w:pPr>
      <w:r w:rsidRPr="05E65599">
        <w:t xml:space="preserve">See </w:t>
      </w:r>
      <w:hyperlink r:id="rId53">
        <w:r w:rsidRPr="05E65599">
          <w:rPr>
            <w:rStyle w:val="Hyperlink"/>
          </w:rPr>
          <w:t>Every Mind Matters</w:t>
        </w:r>
      </w:hyperlink>
      <w:r w:rsidRPr="05E65599">
        <w:t xml:space="preserve"> for links to all materials and lesson plans.</w:t>
      </w:r>
    </w:p>
    <w:p w14:paraId="75574DCE" w14:textId="7FF13672" w:rsidR="05E65599" w:rsidRDefault="05E65599" w:rsidP="05E65599"/>
    <w:p w14:paraId="5CFA4626" w14:textId="77777777" w:rsidR="00E11B07" w:rsidRPr="00D2350E" w:rsidRDefault="00E11B07" w:rsidP="00E11B07">
      <w:pPr>
        <w:autoSpaceDE w:val="0"/>
        <w:autoSpaceDN w:val="0"/>
        <w:adjustRightInd w:val="0"/>
        <w:rPr>
          <w:rFonts w:cstheme="minorHAnsi"/>
        </w:rPr>
      </w:pPr>
      <w:r w:rsidRPr="00D2350E">
        <w:rPr>
          <w:rFonts w:cstheme="minorHAnsi"/>
          <w:b/>
          <w:bCs/>
        </w:rPr>
        <w:lastRenderedPageBreak/>
        <w:t>Modern Slavery and the National Referral Mechanism</w:t>
      </w:r>
    </w:p>
    <w:p w14:paraId="0862167F" w14:textId="7DCBB91B" w:rsidR="00E11B07" w:rsidRPr="00D2350E" w:rsidRDefault="00E11B07" w:rsidP="05E65599">
      <w:pPr>
        <w:autoSpaceDE w:val="0"/>
        <w:autoSpaceDN w:val="0"/>
        <w:adjustRightInd w:val="0"/>
      </w:pPr>
      <w:r w:rsidRPr="05E65599">
        <w:t xml:space="preserve">Modern slavery encompasses human trafficking and slavery, servitude and forced or compulsory labour. Exploitation can take many forms, </w:t>
      </w:r>
      <w:r w:rsidR="1508356C" w:rsidRPr="05E65599">
        <w:t>including</w:t>
      </w:r>
      <w:r w:rsidRPr="05E65599">
        <w:t xml:space="preserve"> sexual exploitation, forced labour, slavery, servitude, forced criminality and the removal of organs.</w:t>
      </w:r>
    </w:p>
    <w:p w14:paraId="761B6E21" w14:textId="3D10AF1E" w:rsidR="00E11B07" w:rsidRPr="00D2350E" w:rsidRDefault="00E11B07" w:rsidP="05E65599">
      <w:pPr>
        <w:autoSpaceDE w:val="0"/>
        <w:autoSpaceDN w:val="0"/>
        <w:adjustRightInd w:val="0"/>
      </w:pPr>
      <w:r w:rsidRPr="05E65599">
        <w:t xml:space="preserve">Further information on the signs that someone may be a victim of modern slavery, the support available to victims and how to refer them to the NRM is available in the Modern Slavery Statutory Guidance. </w:t>
      </w:r>
    </w:p>
    <w:p w14:paraId="1310A055" w14:textId="443A78C3" w:rsidR="00E11B07" w:rsidRPr="00D2350E" w:rsidRDefault="00E11B07" w:rsidP="05E65599">
      <w:pPr>
        <w:autoSpaceDE w:val="0"/>
        <w:autoSpaceDN w:val="0"/>
        <w:adjustRightInd w:val="0"/>
      </w:pPr>
      <w:r w:rsidRPr="05E65599">
        <w:t>Modern slavery: how to identify and support victims – GOV.UK (</w:t>
      </w:r>
      <w:hyperlink r:id="rId54">
        <w:r w:rsidRPr="05E65599">
          <w:rPr>
            <w:rStyle w:val="Hyperlink"/>
          </w:rPr>
          <w:t>www.gov.uk</w:t>
        </w:r>
      </w:hyperlink>
      <w:r w:rsidRPr="05E65599">
        <w:t>)</w:t>
      </w:r>
    </w:p>
    <w:p w14:paraId="3734BA74" w14:textId="6A99B156" w:rsidR="05E65599" w:rsidRDefault="05E65599" w:rsidP="05E65599"/>
    <w:p w14:paraId="5AC66678" w14:textId="77777777" w:rsidR="00E11B07" w:rsidRPr="00D2350E" w:rsidRDefault="00E11B07" w:rsidP="00E11B07">
      <w:pPr>
        <w:autoSpaceDE w:val="0"/>
        <w:autoSpaceDN w:val="0"/>
        <w:adjustRightInd w:val="0"/>
        <w:rPr>
          <w:rFonts w:cstheme="minorHAnsi"/>
          <w:b/>
        </w:rPr>
      </w:pPr>
      <w:r w:rsidRPr="00D2350E">
        <w:rPr>
          <w:rFonts w:cstheme="minorHAnsi"/>
          <w:b/>
        </w:rPr>
        <w:t>Preventing radicalisation</w:t>
      </w:r>
    </w:p>
    <w:p w14:paraId="748902F0" w14:textId="2EB3A59C" w:rsidR="00E11B07" w:rsidRPr="00D2350E" w:rsidRDefault="00E11B07" w:rsidP="68DF6DA5">
      <w:pPr>
        <w:autoSpaceDE w:val="0"/>
        <w:autoSpaceDN w:val="0"/>
        <w:adjustRightInd w:val="0"/>
      </w:pPr>
      <w:r w:rsidRPr="05E65599">
        <w:t xml:space="preserve">Children are vulnerable to extremist ideology and radicalisation. </w:t>
      </w:r>
      <w:hyperlink r:id="rId55" w:history="1">
        <w:r w:rsidRPr="746DF0DC">
          <w:rPr>
            <w:rStyle w:val="Hyperlink"/>
          </w:rPr>
          <w:t>Extremism</w:t>
        </w:r>
      </w:hyperlink>
      <w:r w:rsidRPr="746DF0DC">
        <w:rPr>
          <w:rStyle w:val="FootnoteReference"/>
        </w:rPr>
        <w:footnoteReference w:id="8"/>
      </w:r>
      <w:r w:rsidRPr="746DF0DC">
        <w:t xml:space="preserve"> is the vocal or active opposition to our fundamental values, including the rule of law, individual liberty and the mutual respect and tolerance of different faiths and beliefs. This also includes calling for the death of members of the armed forces.</w:t>
      </w:r>
    </w:p>
    <w:p w14:paraId="662CF578" w14:textId="706F2FC8" w:rsidR="00F90173" w:rsidRDefault="00E11B07" w:rsidP="746DF0DC">
      <w:pPr>
        <w:autoSpaceDE w:val="0"/>
        <w:autoSpaceDN w:val="0"/>
        <w:adjustRightInd w:val="0"/>
      </w:pPr>
      <w:r w:rsidRPr="746DF0DC">
        <w:t>Radicalisation</w:t>
      </w:r>
      <w:r w:rsidRPr="746DF0DC">
        <w:rPr>
          <w:rStyle w:val="FootnoteReference"/>
        </w:rPr>
        <w:footnoteReference w:id="9"/>
      </w:r>
      <w:r w:rsidRPr="746DF0DC">
        <w:t xml:space="preserve"> refers to the process by which a person comes to support terrorism and extremist ideologies associated with terrorist groups.</w:t>
      </w:r>
    </w:p>
    <w:p w14:paraId="57826258" w14:textId="3470C858" w:rsidR="00E11B07" w:rsidRPr="00D2350E" w:rsidRDefault="00E11B07" w:rsidP="746DF0DC">
      <w:pPr>
        <w:autoSpaceDE w:val="0"/>
        <w:autoSpaceDN w:val="0"/>
        <w:adjustRightInd w:val="0"/>
      </w:pPr>
      <w:r w:rsidRPr="746DF0DC">
        <w:t>Terrorism</w:t>
      </w:r>
      <w:r w:rsidRPr="746DF0DC">
        <w:rPr>
          <w:rStyle w:val="FootnoteReference"/>
        </w:rPr>
        <w:footnoteReference w:id="10"/>
      </w:r>
      <w:r w:rsidRPr="746DF0DC">
        <w:t xml:space="preserve"> is an action that endangers or causes serious violence to a person/people; causes serious damage to property; or seriously interferes or disrupts an</w:t>
      </w:r>
      <w:r w:rsidR="302F9115" w:rsidRPr="746DF0DC">
        <w:t xml:space="preserve"> </w:t>
      </w:r>
      <w:r w:rsidRPr="746DF0DC">
        <w:t>electronic system. The use of threat must be designed to influence the government or to intimidate the public and is made for the purpose of advancing a political, religious or ideological cause.</w:t>
      </w:r>
    </w:p>
    <w:p w14:paraId="1B2A950E" w14:textId="022B4E3E" w:rsidR="00E11B07" w:rsidRPr="00D2350E" w:rsidRDefault="00E11B07" w:rsidP="05E65599">
      <w:pPr>
        <w:autoSpaceDE w:val="0"/>
        <w:autoSpaceDN w:val="0"/>
        <w:adjustRightInd w:val="0"/>
      </w:pPr>
      <w:r w:rsidRPr="05E65599">
        <w:t>Although there is no single way of identifying whether a child is likely to be susceptible to an extremist ideology, there are possible indicators that should be taken into consideration alongside other factors and contexts.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11B5D42E" w14:textId="6F9DE9DC" w:rsidR="00E11B07" w:rsidRPr="00D2350E" w:rsidRDefault="5F0670CD" w:rsidP="05E65599">
      <w:pPr>
        <w:autoSpaceDE w:val="0"/>
        <w:autoSpaceDN w:val="0"/>
        <w:adjustRightInd w:val="0"/>
      </w:pPr>
      <w:r w:rsidRPr="05E65599">
        <w:t>I</w:t>
      </w:r>
      <w:r w:rsidR="00E11B07" w:rsidRPr="05E65599">
        <w:t xml:space="preserve">t is possible to protect vulnerable people from ideology and intervene to prevent those at risk of radicalisation being radicalised. As with other safeguarding risks, staff should be alert to changes in behaviour which could indicate that they may </w:t>
      </w:r>
      <w:r w:rsidR="291EE972" w:rsidRPr="05E65599">
        <w:t>need</w:t>
      </w:r>
      <w:r w:rsidR="00E11B07" w:rsidRPr="05E65599">
        <w:t xml:space="preserve"> help or protection. Staff should use their judgement in identifying children who may be at risk of radicalisation and act proportionately which may include the designated safeguarding lead (or deputy) making a Prevent referral.</w:t>
      </w:r>
    </w:p>
    <w:p w14:paraId="2996DFCB" w14:textId="4A88B49E" w:rsidR="00E11B07" w:rsidRPr="00D2350E" w:rsidRDefault="00E11B07" w:rsidP="05E65599">
      <w:pPr>
        <w:autoSpaceDE w:val="0"/>
        <w:autoSpaceDN w:val="0"/>
        <w:adjustRightInd w:val="0"/>
      </w:pPr>
      <w:r w:rsidRPr="05E65599">
        <w:t xml:space="preserve">Further information and a list of behaviours </w:t>
      </w:r>
      <w:r w:rsidR="30BA618A" w:rsidRPr="05E65599">
        <w:t xml:space="preserve">to look out for </w:t>
      </w:r>
      <w:r w:rsidRPr="05E65599">
        <w:t xml:space="preserve">can be found at </w:t>
      </w:r>
      <w:hyperlink r:id="rId56">
        <w:r w:rsidRPr="05E65599">
          <w:rPr>
            <w:rStyle w:val="Hyperlink"/>
          </w:rPr>
          <w:t>Radicalisation and Extremism – Examples and Behavioural Traits (educateagainsthate.com)</w:t>
        </w:r>
      </w:hyperlink>
      <w:r w:rsidRPr="05E65599">
        <w:t>.</w:t>
      </w:r>
    </w:p>
    <w:p w14:paraId="2D580004" w14:textId="44821F42" w:rsidR="05E65599" w:rsidRDefault="05E65599" w:rsidP="05E65599"/>
    <w:p w14:paraId="504E5E61" w14:textId="77777777" w:rsidR="00E11B07" w:rsidRPr="00D2350E" w:rsidRDefault="00E11B07" w:rsidP="00E11B07">
      <w:pPr>
        <w:autoSpaceDE w:val="0"/>
        <w:autoSpaceDN w:val="0"/>
        <w:adjustRightInd w:val="0"/>
        <w:rPr>
          <w:rFonts w:cstheme="minorHAnsi"/>
        </w:rPr>
      </w:pPr>
      <w:r w:rsidRPr="00D2350E">
        <w:rPr>
          <w:rFonts w:cstheme="minorHAnsi"/>
          <w:b/>
        </w:rPr>
        <w:lastRenderedPageBreak/>
        <w:t>The Prevent duty</w:t>
      </w:r>
    </w:p>
    <w:p w14:paraId="3890A3F7" w14:textId="49E3A9C1" w:rsidR="00E11B07" w:rsidRPr="00D2350E" w:rsidRDefault="00E11B07" w:rsidP="746DF0DC">
      <w:pPr>
        <w:autoSpaceDE w:val="0"/>
        <w:autoSpaceDN w:val="0"/>
        <w:adjustRightInd w:val="0"/>
      </w:pPr>
      <w:r w:rsidRPr="746DF0DC">
        <w:t>All schools and colleges are subject to a duty under section 26 of the</w:t>
      </w:r>
      <w:r w:rsidRPr="05E65599">
        <w:rPr>
          <w:i/>
          <w:iCs/>
        </w:rPr>
        <w:t xml:space="preserve"> </w:t>
      </w:r>
      <w:proofErr w:type="gramStart"/>
      <w:r w:rsidRPr="05E65599">
        <w:rPr>
          <w:i/>
          <w:iCs/>
        </w:rPr>
        <w:t>Counter-Terrorism</w:t>
      </w:r>
      <w:proofErr w:type="gramEnd"/>
      <w:r w:rsidRPr="05E65599">
        <w:rPr>
          <w:i/>
          <w:iCs/>
        </w:rPr>
        <w:t xml:space="preserve"> and Security Act 2015 </w:t>
      </w:r>
      <w:r w:rsidRPr="746DF0DC">
        <w:t>(the CTSA 2015), in the exercise of their functions, to have “due regard</w:t>
      </w:r>
      <w:r w:rsidRPr="746DF0DC">
        <w:rPr>
          <w:rStyle w:val="FootnoteReference"/>
        </w:rPr>
        <w:footnoteReference w:id="11"/>
      </w:r>
      <w:r w:rsidRPr="746DF0DC">
        <w:t xml:space="preserve"> to the need to prevent people from being drawn into terrorism”.</w:t>
      </w:r>
      <w:r w:rsidRPr="746DF0DC">
        <w:rPr>
          <w:rStyle w:val="FootnoteReference"/>
        </w:rPr>
        <w:footnoteReference w:id="12"/>
      </w:r>
      <w:r w:rsidRPr="746DF0DC">
        <w:t xml:space="preserve"> This duty is known as the Prevent duty.</w:t>
      </w:r>
    </w:p>
    <w:p w14:paraId="18357503" w14:textId="09C6F33D" w:rsidR="00E11B07" w:rsidRPr="00D2350E" w:rsidRDefault="00E11B07" w:rsidP="05E65599">
      <w:pPr>
        <w:autoSpaceDE w:val="0"/>
        <w:autoSpaceDN w:val="0"/>
        <w:adjustRightInd w:val="0"/>
      </w:pPr>
      <w:r w:rsidRPr="05E65599">
        <w:t xml:space="preserve">The Prevent duty should be seen as part of </w:t>
      </w:r>
      <w:r w:rsidR="6FD764E0" w:rsidRPr="05E65599">
        <w:t>our</w:t>
      </w:r>
      <w:r w:rsidRPr="05E65599">
        <w:t xml:space="preserve"> wider safeguarding obligations. Designated safeguarding leads and other senior leaders should familiarise themselves with the </w:t>
      </w:r>
      <w:hyperlink r:id="rId57">
        <w:r w:rsidRPr="05E65599">
          <w:rPr>
            <w:rStyle w:val="Hyperlink"/>
          </w:rPr>
          <w:t>Revised Prevent duty guidance: for England and Wales,</w:t>
        </w:r>
      </w:hyperlink>
      <w:r w:rsidRPr="05E65599">
        <w:t xml:space="preserve"> </w:t>
      </w:r>
      <w:r w:rsidR="1C9ED629" w:rsidRPr="05E65599">
        <w:t xml:space="preserve">particularly </w:t>
      </w:r>
      <w:r w:rsidRPr="05E65599">
        <w:t>paragraphs 57-76 which are specifically concerned with schools</w:t>
      </w:r>
      <w:r w:rsidR="50B8F36E" w:rsidRPr="05E65599">
        <w:t xml:space="preserve"> and education providers</w:t>
      </w:r>
      <w:r w:rsidRPr="05E65599">
        <w:t>. The guidance is set out in terms of four general themes: Risk assessment, working in partnership, staff training, and IT policies.</w:t>
      </w:r>
    </w:p>
    <w:p w14:paraId="13884FDB" w14:textId="54C99A6A" w:rsidR="007E4698" w:rsidRDefault="007D6551" w:rsidP="00E11B07">
      <w:pPr>
        <w:autoSpaceDE w:val="0"/>
        <w:autoSpaceDN w:val="0"/>
        <w:adjustRightInd w:val="0"/>
        <w:rPr>
          <w:rFonts w:cstheme="minorHAnsi"/>
          <w:b/>
        </w:rPr>
      </w:pPr>
      <w:r w:rsidRPr="05E65599">
        <w:t>innov8</w:t>
      </w:r>
      <w:r w:rsidR="009712AB" w:rsidRPr="05E65599">
        <w:t xml:space="preserve"> Workshops’ </w:t>
      </w:r>
      <w:r w:rsidR="00E11B07" w:rsidRPr="05E65599">
        <w:t>DSL (and any deputies) should be aware of local procedures for making a Prevent referral.</w:t>
      </w:r>
    </w:p>
    <w:p w14:paraId="7F01EEDF" w14:textId="504DEAE7" w:rsidR="05E65599" w:rsidRDefault="05E65599" w:rsidP="05E65599"/>
    <w:p w14:paraId="158610BC" w14:textId="5679A3A8" w:rsidR="00E11B07" w:rsidRPr="00D2350E" w:rsidRDefault="00E11B07" w:rsidP="00E11B07">
      <w:pPr>
        <w:autoSpaceDE w:val="0"/>
        <w:autoSpaceDN w:val="0"/>
        <w:adjustRightInd w:val="0"/>
        <w:rPr>
          <w:rFonts w:cstheme="minorHAnsi"/>
          <w:b/>
        </w:rPr>
      </w:pPr>
      <w:r w:rsidRPr="00D2350E">
        <w:rPr>
          <w:rFonts w:cstheme="minorHAnsi"/>
          <w:b/>
        </w:rPr>
        <w:t>Channel</w:t>
      </w:r>
    </w:p>
    <w:p w14:paraId="533CBC5C" w14:textId="1B9F10AD" w:rsidR="00E11B07" w:rsidRPr="00D2350E" w:rsidRDefault="00E11B07" w:rsidP="05E65599">
      <w:pPr>
        <w:autoSpaceDE w:val="0"/>
        <w:autoSpaceDN w:val="0"/>
        <w:adjustRightInd w:val="0"/>
      </w:pPr>
      <w:r w:rsidRPr="05E65599">
        <w:t xml:space="preserve">Channel is a voluntary, confidential support programme which focuses on providing support at an early stage to people who are identified as being vulnerable to be drawn into terrorism. Prevent referrals may be passed to a multi-agency Channel panel, who will discuss the individual referred to determine whether they are vulnerable to being drawn into terrorism and consider the appropriate support required. A representative from </w:t>
      </w:r>
      <w:r w:rsidR="50CD228D" w:rsidRPr="05E65599">
        <w:t>innov8</w:t>
      </w:r>
      <w:r w:rsidRPr="05E65599">
        <w:t xml:space="preserve"> may be asked to attend the Channel panel to help with this assessment. An individual’s engagement with the programme is entirely voluntary at all stages.</w:t>
      </w:r>
    </w:p>
    <w:p w14:paraId="5F2F3AF7" w14:textId="6C3CD4B5" w:rsidR="00E11B07" w:rsidRPr="00D2350E" w:rsidRDefault="00E11B07" w:rsidP="05E65599">
      <w:pPr>
        <w:autoSpaceDE w:val="0"/>
        <w:autoSpaceDN w:val="0"/>
        <w:adjustRightInd w:val="0"/>
      </w:pPr>
      <w:r w:rsidRPr="05E65599">
        <w:t xml:space="preserve">The DSL (or deputy) should consider if it would be appropriate to share any information with the new school or college in advance of the child leaving. For example, information that would allow the new school or college to continue supporting victims of abuse or those who are currently receiving support through the ‘Channel’ </w:t>
      </w:r>
      <w:r w:rsidR="46A66AF3" w:rsidRPr="05E65599">
        <w:t>programme.</w:t>
      </w:r>
    </w:p>
    <w:p w14:paraId="44E5CF56" w14:textId="77777777" w:rsidR="00E11B07" w:rsidRPr="00D2350E" w:rsidRDefault="00E11B07" w:rsidP="00E11B07">
      <w:pPr>
        <w:autoSpaceDE w:val="0"/>
        <w:autoSpaceDN w:val="0"/>
        <w:adjustRightInd w:val="0"/>
        <w:rPr>
          <w:rFonts w:cstheme="minorHAnsi"/>
        </w:rPr>
      </w:pPr>
      <w:r w:rsidRPr="00D2350E">
        <w:rPr>
          <w:rFonts w:cstheme="minorHAnsi"/>
        </w:rPr>
        <w:t xml:space="preserve">Guidance on Channel is available at: </w:t>
      </w:r>
      <w:hyperlink r:id="rId58" w:history="1">
        <w:r w:rsidRPr="00D2350E">
          <w:rPr>
            <w:rStyle w:val="Hyperlink"/>
            <w:rFonts w:cstheme="minorHAnsi"/>
          </w:rPr>
          <w:t>Channel Guidance</w:t>
        </w:r>
      </w:hyperlink>
      <w:r w:rsidRPr="00D2350E">
        <w:rPr>
          <w:rFonts w:cstheme="minorHAnsi"/>
        </w:rPr>
        <w:t xml:space="preserve">. </w:t>
      </w:r>
    </w:p>
    <w:p w14:paraId="3F4FFF97" w14:textId="77777777" w:rsidR="00E11B07" w:rsidRPr="00D2350E" w:rsidRDefault="00E11B07" w:rsidP="00E11B07">
      <w:pPr>
        <w:autoSpaceDE w:val="0"/>
        <w:autoSpaceDN w:val="0"/>
        <w:adjustRightInd w:val="0"/>
        <w:rPr>
          <w:rFonts w:cstheme="minorHAnsi"/>
        </w:rPr>
      </w:pPr>
    </w:p>
    <w:p w14:paraId="7B0D2C87" w14:textId="77777777" w:rsidR="00E11B07" w:rsidRPr="00D2350E" w:rsidRDefault="00E11B07" w:rsidP="00E11B07">
      <w:pPr>
        <w:autoSpaceDE w:val="0"/>
        <w:autoSpaceDN w:val="0"/>
        <w:adjustRightInd w:val="0"/>
        <w:rPr>
          <w:rFonts w:cstheme="minorHAnsi"/>
          <w:b/>
        </w:rPr>
      </w:pPr>
      <w:r w:rsidRPr="00D2350E">
        <w:rPr>
          <w:rFonts w:cstheme="minorHAnsi"/>
          <w:b/>
        </w:rPr>
        <w:t>Additional support</w:t>
      </w:r>
    </w:p>
    <w:p w14:paraId="43722DBB" w14:textId="3F91A5E8" w:rsidR="00E11B07" w:rsidRPr="00D2350E" w:rsidRDefault="00E11B07" w:rsidP="05E65599">
      <w:pPr>
        <w:autoSpaceDE w:val="0"/>
        <w:autoSpaceDN w:val="0"/>
        <w:adjustRightInd w:val="0"/>
      </w:pPr>
      <w:r w:rsidRPr="05E65599">
        <w:t xml:space="preserve">The </w:t>
      </w:r>
      <w:r w:rsidR="5EBAFF69" w:rsidRPr="05E65599">
        <w:t>D</w:t>
      </w:r>
      <w:r w:rsidRPr="05E65599">
        <w:t>epartment</w:t>
      </w:r>
      <w:r w:rsidR="563D3C29" w:rsidRPr="05E65599">
        <w:t xml:space="preserve"> for Education</w:t>
      </w:r>
      <w:r w:rsidRPr="05E65599">
        <w:t xml:space="preserve"> has published advice for schools on the </w:t>
      </w:r>
      <w:hyperlink r:id="rId59">
        <w:r w:rsidRPr="05E65599">
          <w:rPr>
            <w:rStyle w:val="Hyperlink"/>
          </w:rPr>
          <w:t>Prevent duty</w:t>
        </w:r>
      </w:hyperlink>
      <w:r w:rsidRPr="05E65599">
        <w:t>. The advice is intended to complement the Prevent guidance and signposts other sources of advice and support.</w:t>
      </w:r>
    </w:p>
    <w:p w14:paraId="5B5DE839" w14:textId="77777777" w:rsidR="00E11B07" w:rsidRPr="00D2350E" w:rsidRDefault="00E11B07" w:rsidP="00E11B07">
      <w:pPr>
        <w:autoSpaceDE w:val="0"/>
        <w:autoSpaceDN w:val="0"/>
        <w:adjustRightInd w:val="0"/>
        <w:rPr>
          <w:rFonts w:cstheme="minorHAnsi"/>
        </w:rPr>
      </w:pPr>
      <w:r w:rsidRPr="00D2350E">
        <w:rPr>
          <w:rFonts w:cstheme="minorHAnsi"/>
        </w:rPr>
        <w:t xml:space="preserve">The Home Office has developed three e-learning modules: </w:t>
      </w:r>
    </w:p>
    <w:p w14:paraId="3CA2BE14" w14:textId="77777777" w:rsidR="00E11B07" w:rsidRPr="00D2350E" w:rsidRDefault="00000000" w:rsidP="00E11B07">
      <w:pPr>
        <w:numPr>
          <w:ilvl w:val="0"/>
          <w:numId w:val="48"/>
        </w:numPr>
        <w:autoSpaceDE w:val="0"/>
        <w:autoSpaceDN w:val="0"/>
        <w:adjustRightInd w:val="0"/>
        <w:spacing w:after="0" w:line="240" w:lineRule="auto"/>
        <w:rPr>
          <w:rFonts w:cstheme="minorHAnsi"/>
        </w:rPr>
      </w:pPr>
      <w:hyperlink r:id="rId60" w:history="1">
        <w:r w:rsidR="00E11B07" w:rsidRPr="00D2350E">
          <w:rPr>
            <w:rStyle w:val="Hyperlink"/>
            <w:rFonts w:cstheme="minorHAnsi"/>
          </w:rPr>
          <w:t>Prevent awareness</w:t>
        </w:r>
      </w:hyperlink>
      <w:r w:rsidR="00E11B07" w:rsidRPr="00D2350E">
        <w:rPr>
          <w:rFonts w:cstheme="minorHAnsi"/>
        </w:rPr>
        <w:t xml:space="preserve"> e-learning offers an introduction to the Prevent duty.</w:t>
      </w:r>
    </w:p>
    <w:p w14:paraId="4A62EA45" w14:textId="77777777" w:rsidR="00E11B07" w:rsidRPr="00D2350E" w:rsidRDefault="00000000" w:rsidP="00E11B07">
      <w:pPr>
        <w:numPr>
          <w:ilvl w:val="0"/>
          <w:numId w:val="48"/>
        </w:numPr>
        <w:autoSpaceDE w:val="0"/>
        <w:autoSpaceDN w:val="0"/>
        <w:adjustRightInd w:val="0"/>
        <w:spacing w:after="0" w:line="240" w:lineRule="auto"/>
        <w:rPr>
          <w:rFonts w:cstheme="minorHAnsi"/>
        </w:rPr>
      </w:pPr>
      <w:hyperlink r:id="rId61" w:history="1">
        <w:r w:rsidR="00E11B07" w:rsidRPr="00D2350E">
          <w:rPr>
            <w:rStyle w:val="Hyperlink"/>
            <w:rFonts w:cstheme="minorHAnsi"/>
          </w:rPr>
          <w:t>Prevent referrals</w:t>
        </w:r>
      </w:hyperlink>
      <w:r w:rsidR="00E11B07" w:rsidRPr="00D2350E">
        <w:rPr>
          <w:rFonts w:cstheme="minorHAnsi"/>
        </w:rPr>
        <w:t xml:space="preserve"> e-learning supports staff to make Prevent referrals that are robust, informed and with good intention.</w:t>
      </w:r>
    </w:p>
    <w:p w14:paraId="4FC22D36" w14:textId="77777777" w:rsidR="00E11B07" w:rsidRPr="00D2350E" w:rsidRDefault="00000000" w:rsidP="00E11B07">
      <w:pPr>
        <w:numPr>
          <w:ilvl w:val="0"/>
          <w:numId w:val="48"/>
        </w:numPr>
        <w:autoSpaceDE w:val="0"/>
        <w:autoSpaceDN w:val="0"/>
        <w:adjustRightInd w:val="0"/>
        <w:spacing w:after="0" w:line="240" w:lineRule="auto"/>
        <w:rPr>
          <w:rFonts w:cstheme="minorHAnsi"/>
        </w:rPr>
      </w:pPr>
      <w:hyperlink r:id="rId62" w:history="1">
        <w:r w:rsidR="00E11B07" w:rsidRPr="00D2350E">
          <w:rPr>
            <w:rStyle w:val="Hyperlink"/>
            <w:rFonts w:cstheme="minorHAnsi"/>
          </w:rPr>
          <w:t>Channel awareness</w:t>
        </w:r>
      </w:hyperlink>
      <w:r w:rsidR="00E11B07" w:rsidRPr="00D2350E">
        <w:rPr>
          <w:rFonts w:cstheme="minorHAnsi"/>
        </w:rPr>
        <w:t xml:space="preserve"> e-learning is aimed at staff who may be asked to contribute to or sit on a multi-agency Channel panel.</w:t>
      </w:r>
    </w:p>
    <w:p w14:paraId="5FCD8365" w14:textId="77777777" w:rsidR="009712AB" w:rsidRDefault="009712AB" w:rsidP="00E11B07">
      <w:pPr>
        <w:autoSpaceDE w:val="0"/>
        <w:autoSpaceDN w:val="0"/>
        <w:adjustRightInd w:val="0"/>
        <w:rPr>
          <w:rFonts w:cstheme="minorHAnsi"/>
        </w:rPr>
      </w:pPr>
    </w:p>
    <w:p w14:paraId="1B145D58" w14:textId="1410AB80" w:rsidR="00E11B07" w:rsidRPr="00D2350E" w:rsidRDefault="00000000" w:rsidP="05E65599">
      <w:pPr>
        <w:autoSpaceDE w:val="0"/>
        <w:autoSpaceDN w:val="0"/>
        <w:adjustRightInd w:val="0"/>
      </w:pPr>
      <w:hyperlink r:id="rId63">
        <w:r w:rsidR="00E11B07" w:rsidRPr="05E65599">
          <w:rPr>
            <w:rStyle w:val="Hyperlink"/>
          </w:rPr>
          <w:t>Educate Against Hate</w:t>
        </w:r>
      </w:hyperlink>
      <w:r w:rsidR="00E11B07" w:rsidRPr="05E65599">
        <w:t>, is a government website designed to support teachers and leaders to help them to safeguard their students from radicalisation and extremism. The platform provides free information and resources to help school staff identify and address the risks, as well as build resilience to radicalisation.</w:t>
      </w:r>
    </w:p>
    <w:p w14:paraId="514BF37D" w14:textId="035B8B6A" w:rsidR="007E4698" w:rsidRDefault="00E11B07" w:rsidP="68DF6DA5">
      <w:pPr>
        <w:autoSpaceDE w:val="0"/>
        <w:autoSpaceDN w:val="0"/>
        <w:adjustRightInd w:val="0"/>
      </w:pPr>
      <w:r w:rsidRPr="05E65599">
        <w:t xml:space="preserve">For advice specific to further education, the Education and Training Foundation (ETF) hosts the </w:t>
      </w:r>
      <w:hyperlink r:id="rId64">
        <w:r w:rsidRPr="05E65599">
          <w:rPr>
            <w:rStyle w:val="Hyperlink"/>
          </w:rPr>
          <w:t>Prevent for FE and Training</w:t>
        </w:r>
      </w:hyperlink>
      <w:r w:rsidRPr="05E65599">
        <w:t>. This hosts a range of free, sector</w:t>
      </w:r>
      <w:r w:rsidR="3F512077" w:rsidRPr="05E65599">
        <w:t>-</w:t>
      </w:r>
      <w:r w:rsidRPr="05E65599">
        <w:t>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 The ETF Online Learning environment provides online training modules for practitioners, leaders and managers, support staff and governors/Board members outlining their roles and responsibilities under the duty.</w:t>
      </w:r>
    </w:p>
    <w:p w14:paraId="0788551D" w14:textId="0A8CA96A" w:rsidR="00E11B07" w:rsidRPr="00D2350E" w:rsidRDefault="00E11B07" w:rsidP="05E65599">
      <w:pPr>
        <w:autoSpaceDE w:val="0"/>
        <w:autoSpaceDN w:val="0"/>
        <w:adjustRightInd w:val="0"/>
      </w:pPr>
      <w:r w:rsidRPr="05E65599">
        <w:t xml:space="preserve">London Grid for Learning have also produced useful resources on Prevent </w:t>
      </w:r>
      <w:hyperlink r:id="rId65">
        <w:r w:rsidRPr="05E65599">
          <w:rPr>
            <w:rStyle w:val="Hyperlink"/>
          </w:rPr>
          <w:t>(Online Safety Resource Centre – London Grid for Learning (lgfl.net)</w:t>
        </w:r>
      </w:hyperlink>
    </w:p>
    <w:p w14:paraId="1F15D5A0" w14:textId="0A6D5AD5" w:rsidR="05E65599" w:rsidRDefault="05E65599" w:rsidP="05E65599"/>
    <w:p w14:paraId="72C709C9" w14:textId="77777777" w:rsidR="00E11B07" w:rsidRPr="00D2350E" w:rsidRDefault="00E11B07" w:rsidP="00E11B07">
      <w:pPr>
        <w:autoSpaceDE w:val="0"/>
        <w:autoSpaceDN w:val="0"/>
        <w:adjustRightInd w:val="0"/>
        <w:rPr>
          <w:rFonts w:cstheme="minorHAnsi"/>
          <w:b/>
        </w:rPr>
      </w:pPr>
      <w:r w:rsidRPr="00D2350E">
        <w:rPr>
          <w:rFonts w:cstheme="minorHAnsi"/>
          <w:b/>
        </w:rPr>
        <w:t>Sexual violence and sexual harassment between children in schools and colleges</w:t>
      </w:r>
    </w:p>
    <w:p w14:paraId="58CF6365" w14:textId="705BB84A" w:rsidR="00E11B07" w:rsidRPr="00D2350E" w:rsidRDefault="00E11B07" w:rsidP="05E65599">
      <w:pPr>
        <w:autoSpaceDE w:val="0"/>
        <w:autoSpaceDN w:val="0"/>
        <w:adjustRightInd w:val="0"/>
      </w:pPr>
      <w:r w:rsidRPr="05E65599">
        <w:t xml:space="preserve">Sexual violence and sexual harassment can occur between two children of any age and sex from primary to secondary and into </w:t>
      </w:r>
      <w:r w:rsidR="07A9A4B3" w:rsidRPr="05E65599">
        <w:t>further education</w:t>
      </w:r>
      <w:r w:rsidRPr="05E65599">
        <w:t>. It can occur online. It can also occur through a group of children sexually assaulting or sexually harassing a single child or group of children.</w:t>
      </w:r>
    </w:p>
    <w:p w14:paraId="5428C5D4" w14:textId="35B61C41" w:rsidR="00E11B07" w:rsidRPr="00D2350E" w:rsidRDefault="00E11B07" w:rsidP="05E65599">
      <w:pPr>
        <w:autoSpaceDE w:val="0"/>
        <w:autoSpaceDN w:val="0"/>
        <w:adjustRightInd w:val="0"/>
      </w:pPr>
      <w:r w:rsidRPr="05E65599">
        <w:t xml:space="preserve">Children who are victims of sexual violence and sexual harassment will likely find the experience stressful and distressing. This </w:t>
      </w:r>
      <w:r w:rsidR="678EC602" w:rsidRPr="05E65599">
        <w:t xml:space="preserve">can </w:t>
      </w:r>
      <w:r w:rsidRPr="05E65599">
        <w:t xml:space="preserve">adversely affect their educational attainment and will be exacerbated if the alleged perpetrator(s) attends the same school or college. Sexual violence and sexual harassment exist on a continuum and may overlap, they can occur online and offline (both physical and verbal) and are never acceptable. </w:t>
      </w:r>
    </w:p>
    <w:p w14:paraId="45AECF2D" w14:textId="2B7AA9A7" w:rsidR="00E11B07" w:rsidRPr="00D2350E" w:rsidRDefault="00E11B07" w:rsidP="05E65599">
      <w:pPr>
        <w:autoSpaceDE w:val="0"/>
        <w:autoSpaceDN w:val="0"/>
        <w:adjustRightInd w:val="0"/>
      </w:pPr>
      <w:r w:rsidRPr="05E65599">
        <w:t xml:space="preserve">It is essential that </w:t>
      </w:r>
      <w:r w:rsidRPr="05E65599">
        <w:rPr>
          <w:b/>
          <w:bCs/>
        </w:rPr>
        <w:t>all</w:t>
      </w:r>
      <w:r w:rsidRPr="05E65599">
        <w:t xml:space="preserve"> victims are reassured that they are being taken seriously and that they will be supported and kept safe. A victim should never be given the impression that they are creating a problem by reporting sexual violence or sexual harassment</w:t>
      </w:r>
      <w:r w:rsidR="4ECE2F16" w:rsidRPr="05E65599">
        <w:t>, n</w:t>
      </w:r>
      <w:r w:rsidRPr="05E65599">
        <w:t xml:space="preserve">or should a victim ever be made to feel ashamed for making a report. Detailed advice is available in Part Five of </w:t>
      </w:r>
      <w:proofErr w:type="spellStart"/>
      <w:r w:rsidRPr="05E65599">
        <w:t>KCSiE</w:t>
      </w:r>
      <w:proofErr w:type="spellEnd"/>
      <w:r w:rsidRPr="05E65599">
        <w:t>.</w:t>
      </w:r>
    </w:p>
    <w:p w14:paraId="5E4EB9CD" w14:textId="77777777" w:rsidR="00E11B07" w:rsidRPr="00D2350E" w:rsidRDefault="00E11B07" w:rsidP="00E11B07">
      <w:pPr>
        <w:autoSpaceDE w:val="0"/>
        <w:autoSpaceDN w:val="0"/>
        <w:adjustRightInd w:val="0"/>
        <w:rPr>
          <w:rFonts w:cstheme="minorHAnsi"/>
        </w:rPr>
      </w:pPr>
    </w:p>
    <w:p w14:paraId="0D3AE01E" w14:textId="77777777" w:rsidR="00E11B07" w:rsidRPr="00D2350E" w:rsidRDefault="00E11B07" w:rsidP="00E11B07">
      <w:pPr>
        <w:autoSpaceDE w:val="0"/>
        <w:autoSpaceDN w:val="0"/>
        <w:adjustRightInd w:val="0"/>
        <w:rPr>
          <w:rFonts w:cstheme="minorHAnsi"/>
        </w:rPr>
      </w:pPr>
      <w:r w:rsidRPr="00D2350E">
        <w:rPr>
          <w:rFonts w:cstheme="minorHAnsi"/>
          <w:b/>
          <w:bCs/>
        </w:rPr>
        <w:t>Serious Violence</w:t>
      </w:r>
    </w:p>
    <w:p w14:paraId="26B48EEE" w14:textId="77777777" w:rsidR="00E11B07" w:rsidRPr="00D2350E" w:rsidRDefault="00E11B07" w:rsidP="00E11B07">
      <w:pPr>
        <w:autoSpaceDE w:val="0"/>
        <w:autoSpaceDN w:val="0"/>
        <w:adjustRightInd w:val="0"/>
        <w:rPr>
          <w:rFonts w:cstheme="minorHAnsi"/>
        </w:rPr>
      </w:pPr>
      <w:r w:rsidRPr="00D2350E">
        <w:rPr>
          <w:rFonts w:cstheme="minorHAnsi"/>
        </w:rPr>
        <w:t xml:space="preserve">There are </w:t>
      </w:r>
      <w:proofErr w:type="gramStart"/>
      <w:r w:rsidRPr="00D2350E">
        <w:rPr>
          <w:rFonts w:cstheme="minorHAnsi"/>
        </w:rPr>
        <w:t>a number of</w:t>
      </w:r>
      <w:proofErr w:type="gramEnd"/>
      <w:r w:rsidRPr="00D2350E">
        <w:rPr>
          <w:rFonts w:cstheme="minorHAnsi"/>
        </w:rPr>
        <w:t xml:space="preserve"> indicators, which may signal children are at risk from, or are involved with, serious violent crime. These may include:</w:t>
      </w:r>
    </w:p>
    <w:p w14:paraId="77DC047E" w14:textId="77777777" w:rsidR="00E11B07" w:rsidRPr="00D2350E" w:rsidRDefault="00E11B07" w:rsidP="00E11B07">
      <w:pPr>
        <w:numPr>
          <w:ilvl w:val="0"/>
          <w:numId w:val="51"/>
        </w:numPr>
        <w:autoSpaceDE w:val="0"/>
        <w:autoSpaceDN w:val="0"/>
        <w:adjustRightInd w:val="0"/>
        <w:spacing w:after="0" w:line="240" w:lineRule="auto"/>
        <w:rPr>
          <w:rFonts w:cstheme="minorHAnsi"/>
        </w:rPr>
      </w:pPr>
      <w:r w:rsidRPr="00D2350E">
        <w:rPr>
          <w:rFonts w:cstheme="minorHAnsi"/>
        </w:rPr>
        <w:t>Increased absence from school</w:t>
      </w:r>
    </w:p>
    <w:p w14:paraId="4EA55347" w14:textId="77777777" w:rsidR="00E11B07" w:rsidRPr="00D2350E" w:rsidRDefault="00E11B07" w:rsidP="00E11B07">
      <w:pPr>
        <w:numPr>
          <w:ilvl w:val="0"/>
          <w:numId w:val="51"/>
        </w:numPr>
        <w:autoSpaceDE w:val="0"/>
        <w:autoSpaceDN w:val="0"/>
        <w:adjustRightInd w:val="0"/>
        <w:spacing w:after="0" w:line="240" w:lineRule="auto"/>
        <w:rPr>
          <w:rFonts w:cstheme="minorHAnsi"/>
        </w:rPr>
      </w:pPr>
      <w:r w:rsidRPr="00D2350E">
        <w:rPr>
          <w:rFonts w:cstheme="minorHAnsi"/>
        </w:rPr>
        <w:lastRenderedPageBreak/>
        <w:t>A change in friendships or relationships with older individuals or groups</w:t>
      </w:r>
    </w:p>
    <w:p w14:paraId="3778AE39" w14:textId="77777777" w:rsidR="00E11B07" w:rsidRPr="00D2350E" w:rsidRDefault="00E11B07" w:rsidP="00E11B07">
      <w:pPr>
        <w:numPr>
          <w:ilvl w:val="0"/>
          <w:numId w:val="51"/>
        </w:numPr>
        <w:autoSpaceDE w:val="0"/>
        <w:autoSpaceDN w:val="0"/>
        <w:adjustRightInd w:val="0"/>
        <w:spacing w:after="0" w:line="240" w:lineRule="auto"/>
        <w:rPr>
          <w:rFonts w:cstheme="minorHAnsi"/>
        </w:rPr>
      </w:pPr>
      <w:r w:rsidRPr="00D2350E">
        <w:rPr>
          <w:rFonts w:cstheme="minorHAnsi"/>
        </w:rPr>
        <w:t>A significant decline in performance</w:t>
      </w:r>
    </w:p>
    <w:p w14:paraId="2BC09BF9" w14:textId="77777777" w:rsidR="00E11B07" w:rsidRPr="00D2350E" w:rsidRDefault="00E11B07" w:rsidP="00E11B07">
      <w:pPr>
        <w:numPr>
          <w:ilvl w:val="0"/>
          <w:numId w:val="51"/>
        </w:numPr>
        <w:autoSpaceDE w:val="0"/>
        <w:autoSpaceDN w:val="0"/>
        <w:adjustRightInd w:val="0"/>
        <w:spacing w:after="0" w:line="240" w:lineRule="auto"/>
        <w:rPr>
          <w:rFonts w:cstheme="minorHAnsi"/>
        </w:rPr>
      </w:pPr>
      <w:r w:rsidRPr="00D2350E">
        <w:rPr>
          <w:rFonts w:cstheme="minorHAnsi"/>
        </w:rPr>
        <w:t>Signs of self-harm or a significant change in wellbeing, or signs of assault or unexplained injuries</w:t>
      </w:r>
    </w:p>
    <w:p w14:paraId="172C5C14" w14:textId="77777777" w:rsidR="00E11B07" w:rsidRPr="00D2350E" w:rsidRDefault="00E11B07" w:rsidP="00E11B07">
      <w:pPr>
        <w:numPr>
          <w:ilvl w:val="0"/>
          <w:numId w:val="51"/>
        </w:numPr>
        <w:autoSpaceDE w:val="0"/>
        <w:autoSpaceDN w:val="0"/>
        <w:adjustRightInd w:val="0"/>
        <w:spacing w:after="0" w:line="240" w:lineRule="auto"/>
        <w:rPr>
          <w:rFonts w:cstheme="minorHAnsi"/>
        </w:rPr>
      </w:pPr>
      <w:r w:rsidRPr="00D2350E">
        <w:rPr>
          <w:rFonts w:cstheme="minorHAnsi"/>
        </w:rPr>
        <w:t>Unexplained gifts or new possessions could also indicate that children have been approached by, or are involved with, individual associated with criminal networks or gangs and may be at risk of criminal exploitation.</w:t>
      </w:r>
    </w:p>
    <w:p w14:paraId="1BD51CB9" w14:textId="77777777" w:rsidR="00E11B07" w:rsidRPr="00D2350E" w:rsidRDefault="00E11B07" w:rsidP="00E11B07">
      <w:pPr>
        <w:autoSpaceDE w:val="0"/>
        <w:autoSpaceDN w:val="0"/>
        <w:adjustRightInd w:val="0"/>
        <w:rPr>
          <w:rFonts w:cstheme="minorHAnsi"/>
        </w:rPr>
      </w:pPr>
    </w:p>
    <w:p w14:paraId="59BB9430" w14:textId="77777777" w:rsidR="00E11B07" w:rsidRPr="00D2350E" w:rsidRDefault="00E11B07" w:rsidP="00E11B07">
      <w:pPr>
        <w:autoSpaceDE w:val="0"/>
        <w:autoSpaceDN w:val="0"/>
        <w:adjustRightInd w:val="0"/>
        <w:rPr>
          <w:rFonts w:cstheme="minorHAnsi"/>
        </w:rPr>
      </w:pPr>
      <w:r w:rsidRPr="00D2350E">
        <w:rPr>
          <w:rFonts w:cstheme="minorHAnsi"/>
        </w:rPr>
        <w:t>The likelihood of involvement in serious violence may be increased by factors such as:</w:t>
      </w:r>
    </w:p>
    <w:p w14:paraId="55C134FB" w14:textId="2C572D50" w:rsidR="00F90173" w:rsidRDefault="00E11B07" w:rsidP="68DF6DA5">
      <w:pPr>
        <w:numPr>
          <w:ilvl w:val="0"/>
          <w:numId w:val="51"/>
        </w:numPr>
        <w:autoSpaceDE w:val="0"/>
        <w:autoSpaceDN w:val="0"/>
        <w:adjustRightInd w:val="0"/>
        <w:spacing w:after="0" w:line="240" w:lineRule="auto"/>
      </w:pPr>
      <w:r w:rsidRPr="68DF6DA5">
        <w:t>Being mal</w:t>
      </w:r>
      <w:r w:rsidR="5477FA45" w:rsidRPr="68DF6DA5">
        <w:t>e</w:t>
      </w:r>
    </w:p>
    <w:p w14:paraId="46E8CFD6" w14:textId="08926CDD" w:rsidR="00E11B07" w:rsidRPr="00D2350E" w:rsidRDefault="00E11B07" w:rsidP="00E11B07">
      <w:pPr>
        <w:numPr>
          <w:ilvl w:val="0"/>
          <w:numId w:val="51"/>
        </w:numPr>
        <w:autoSpaceDE w:val="0"/>
        <w:autoSpaceDN w:val="0"/>
        <w:adjustRightInd w:val="0"/>
        <w:spacing w:after="0" w:line="240" w:lineRule="auto"/>
        <w:rPr>
          <w:rFonts w:cstheme="minorHAnsi"/>
        </w:rPr>
      </w:pPr>
      <w:r w:rsidRPr="00D2350E">
        <w:rPr>
          <w:rFonts w:cstheme="minorHAnsi"/>
        </w:rPr>
        <w:t>Having been frequently absent or permanently excluded from school</w:t>
      </w:r>
    </w:p>
    <w:p w14:paraId="6C7A22DA" w14:textId="77777777" w:rsidR="00E11B07" w:rsidRPr="00D2350E" w:rsidRDefault="00E11B07" w:rsidP="00E11B07">
      <w:pPr>
        <w:numPr>
          <w:ilvl w:val="0"/>
          <w:numId w:val="51"/>
        </w:numPr>
        <w:autoSpaceDE w:val="0"/>
        <w:autoSpaceDN w:val="0"/>
        <w:adjustRightInd w:val="0"/>
        <w:spacing w:after="0" w:line="240" w:lineRule="auto"/>
        <w:rPr>
          <w:rFonts w:cstheme="minorHAnsi"/>
        </w:rPr>
      </w:pPr>
      <w:r w:rsidRPr="00D2350E">
        <w:rPr>
          <w:rFonts w:cstheme="minorHAnsi"/>
        </w:rPr>
        <w:t>Having experienced child maltreatment and having been involved in offending, such as theft or robbery.</w:t>
      </w:r>
    </w:p>
    <w:p w14:paraId="2497E46E" w14:textId="77777777" w:rsidR="00E11B07" w:rsidRPr="00D2350E" w:rsidRDefault="00E11B07" w:rsidP="00E11B07">
      <w:pPr>
        <w:autoSpaceDE w:val="0"/>
        <w:autoSpaceDN w:val="0"/>
        <w:adjustRightInd w:val="0"/>
        <w:rPr>
          <w:rFonts w:cstheme="minorHAnsi"/>
        </w:rPr>
      </w:pPr>
    </w:p>
    <w:p w14:paraId="143EDFAC" w14:textId="77777777" w:rsidR="00F90173" w:rsidRDefault="00E11B07" w:rsidP="00E11B07">
      <w:pPr>
        <w:autoSpaceDE w:val="0"/>
        <w:autoSpaceDN w:val="0"/>
        <w:adjustRightInd w:val="0"/>
        <w:rPr>
          <w:rFonts w:cstheme="minorHAnsi"/>
        </w:rPr>
      </w:pPr>
      <w:r w:rsidRPr="00D2350E">
        <w:rPr>
          <w:rFonts w:cstheme="minorHAnsi"/>
        </w:rPr>
        <w:t xml:space="preserve">A fuller list of risk factors can be found in the Home Office’s </w:t>
      </w:r>
      <w:hyperlink r:id="rId66" w:history="1">
        <w:r w:rsidRPr="00D2350E">
          <w:rPr>
            <w:rStyle w:val="Hyperlink"/>
            <w:rFonts w:cstheme="minorHAnsi"/>
          </w:rPr>
          <w:t>Serious Violence Strategy</w:t>
        </w:r>
      </w:hyperlink>
      <w:r w:rsidRPr="00D2350E">
        <w:rPr>
          <w:rFonts w:cstheme="minorHAnsi"/>
        </w:rPr>
        <w:t>.</w:t>
      </w:r>
    </w:p>
    <w:p w14:paraId="4F8B976A" w14:textId="07243CD8" w:rsidR="00E11B07" w:rsidRPr="00D2350E" w:rsidRDefault="00E11B07" w:rsidP="00E11B07">
      <w:pPr>
        <w:autoSpaceDE w:val="0"/>
        <w:autoSpaceDN w:val="0"/>
        <w:adjustRightInd w:val="0"/>
        <w:rPr>
          <w:rFonts w:cstheme="minorHAnsi"/>
        </w:rPr>
      </w:pPr>
      <w:r w:rsidRPr="00D2350E">
        <w:rPr>
          <w:rFonts w:cstheme="minorHAnsi"/>
        </w:rPr>
        <w:t>Professionals should also be aware that violence can often peak in the hours just before or just after school, when pupils are travelling to and from school. These times can be particularly risky for young people involved in serious violence.</w:t>
      </w:r>
    </w:p>
    <w:p w14:paraId="1017B3EB" w14:textId="6FD4B0C4" w:rsidR="00E11B07" w:rsidRPr="00D2350E" w:rsidRDefault="00E11B07" w:rsidP="05E65599">
      <w:pPr>
        <w:autoSpaceDE w:val="0"/>
        <w:autoSpaceDN w:val="0"/>
        <w:adjustRightInd w:val="0"/>
      </w:pPr>
      <w:r w:rsidRPr="05E65599">
        <w:t xml:space="preserve">Advice for schools and colleges is provided in the Home Office’s Criminal exploitation of children and vulnerable adults: </w:t>
      </w:r>
      <w:hyperlink r:id="rId67">
        <w:r w:rsidRPr="05E65599">
          <w:rPr>
            <w:rStyle w:val="Hyperlink"/>
          </w:rPr>
          <w:t>county lines guidance</w:t>
        </w:r>
      </w:hyperlink>
      <w:r w:rsidRPr="05E65599">
        <w:t xml:space="preserve">. </w:t>
      </w:r>
    </w:p>
    <w:p w14:paraId="66CE88C0" w14:textId="1DE0F12A" w:rsidR="00E11B07" w:rsidRPr="00D2350E" w:rsidRDefault="00E11B07" w:rsidP="05E65599">
      <w:pPr>
        <w:autoSpaceDE w:val="0"/>
        <w:autoSpaceDN w:val="0"/>
        <w:adjustRightInd w:val="0"/>
      </w:pPr>
      <w:r w:rsidRPr="05E65599">
        <w:t xml:space="preserve">The </w:t>
      </w:r>
      <w:hyperlink r:id="rId68">
        <w:r w:rsidRPr="05E65599">
          <w:rPr>
            <w:rStyle w:val="Hyperlink"/>
          </w:rPr>
          <w:t>Youth Endowment Fund (YEF) Toolkit</w:t>
        </w:r>
      </w:hyperlink>
      <w:r w:rsidRPr="05E65599">
        <w:t xml:space="preserve"> sets out the evidence for what works in preventing young people from becoming involved in violence.</w:t>
      </w:r>
    </w:p>
    <w:p w14:paraId="6CDB7543" w14:textId="05B0330D" w:rsidR="00E11B07" w:rsidRPr="00D2350E" w:rsidRDefault="00E11B07" w:rsidP="05E65599">
      <w:pPr>
        <w:autoSpaceDE w:val="0"/>
        <w:autoSpaceDN w:val="0"/>
        <w:adjustRightInd w:val="0"/>
      </w:pPr>
      <w:r w:rsidRPr="05E65599">
        <w:t xml:space="preserve">Violence Reduction Units (VRU) operate in the 20 police force areas across England and Wales that have the highest volumes of serious violence, as measured by hospital admissions for injury with a sharp object. A list of these locations can be found </w:t>
      </w:r>
      <w:hyperlink r:id="rId69">
        <w:r w:rsidRPr="05E65599">
          <w:rPr>
            <w:rStyle w:val="Hyperlink"/>
          </w:rPr>
          <w:t>here</w:t>
        </w:r>
      </w:hyperlink>
      <w:r w:rsidRPr="05E65599">
        <w:t xml:space="preserve">. As the strategic co-ordinators for local violence prevention, each VRU is mandated to include at least one local education representative within their Core Membership group, which is responsible for setting the direction for VRU activity. Schools and educational partners within these areas are encouraged to reach out to their local VRU, either directly or via their education Core Member, to better ingrain </w:t>
      </w:r>
      <w:r w:rsidR="69D1FE2D" w:rsidRPr="05E65599">
        <w:t xml:space="preserve">the </w:t>
      </w:r>
      <w:r w:rsidRPr="05E65599">
        <w:t xml:space="preserve">partnership working to tackle serious violence across local areas and ensure a </w:t>
      </w:r>
      <w:r w:rsidR="558F70F6" w:rsidRPr="05E65599">
        <w:t>joined-up</w:t>
      </w:r>
      <w:r w:rsidRPr="05E65599">
        <w:t xml:space="preserve"> approach</w:t>
      </w:r>
      <w:r w:rsidR="2FC222CE" w:rsidRPr="05E65599">
        <w:t>.</w:t>
      </w:r>
    </w:p>
    <w:p w14:paraId="3A2E7C68" w14:textId="16B03BE9" w:rsidR="00E11B07" w:rsidRPr="00D2350E" w:rsidRDefault="00E11B07" w:rsidP="05E65599">
      <w:pPr>
        <w:autoSpaceDE w:val="0"/>
        <w:autoSpaceDN w:val="0"/>
        <w:adjustRightInd w:val="0"/>
      </w:pPr>
      <w:r w:rsidRPr="05E65599">
        <w:rPr>
          <w:i/>
          <w:iCs/>
        </w:rPr>
        <w:t>The Police, Crime, Sentencing and Courts Act</w:t>
      </w:r>
      <w:r w:rsidRPr="05E65599">
        <w:t xml:space="preserve"> introduce</w:t>
      </w:r>
      <w:r w:rsidR="272FB64E" w:rsidRPr="05E65599">
        <w:t>d</w:t>
      </w:r>
      <w:r w:rsidRPr="05E65599">
        <w:t xml:space="preserve"> in 2023 a new duty on a range of specified authorities, such as the </w:t>
      </w:r>
      <w:r w:rsidR="09D09DB9" w:rsidRPr="05E65599">
        <w:t>P</w:t>
      </w:r>
      <w:r w:rsidRPr="05E65599">
        <w:t>olice, local government, youth offending teams, health and probation services, to work collaboratively, share data and information, and put in place plans to prevent and reduce serious violence within their local communities. Educational authorities and prisons/youth custody authorities will be under a separate duty to co-operate with core duty holders when asked, and there will be a requirement for the partnership to consult with all such institutions in their area.</w:t>
      </w:r>
    </w:p>
    <w:p w14:paraId="318E0DF8" w14:textId="77777777" w:rsidR="00E11B07" w:rsidRPr="00D2350E" w:rsidRDefault="00E11B07" w:rsidP="00E11B07">
      <w:pPr>
        <w:autoSpaceDE w:val="0"/>
        <w:autoSpaceDN w:val="0"/>
        <w:adjustRightInd w:val="0"/>
        <w:rPr>
          <w:rFonts w:cstheme="minorHAnsi"/>
        </w:rPr>
      </w:pPr>
      <w:r w:rsidRPr="05E65599">
        <w:t>The Duty is not intended to replace or duplicate existing safeguarding duties. Local partners may choose to meet the requirements of the Duty through existing multi-agency structures, such as multi-agency safeguarding arrangements, providing the correct set of partners are involved.</w:t>
      </w:r>
    </w:p>
    <w:p w14:paraId="70442FDA" w14:textId="05D44803" w:rsidR="05E65599" w:rsidRDefault="05E65599" w:rsidP="05E65599"/>
    <w:p w14:paraId="61BB87D8" w14:textId="65E12519" w:rsidR="00E11B07" w:rsidRPr="00D2350E" w:rsidRDefault="659A9BC8" w:rsidP="05E65599">
      <w:pPr>
        <w:autoSpaceDE w:val="0"/>
        <w:autoSpaceDN w:val="0"/>
        <w:adjustRightInd w:val="0"/>
        <w:rPr>
          <w:b/>
          <w:bCs/>
        </w:rPr>
      </w:pPr>
      <w:r w:rsidRPr="05E65599">
        <w:rPr>
          <w:b/>
          <w:bCs/>
        </w:rPr>
        <w:t>‘H</w:t>
      </w:r>
      <w:r w:rsidR="00E11B07" w:rsidRPr="05E65599">
        <w:rPr>
          <w:b/>
          <w:bCs/>
        </w:rPr>
        <w:t>onour-based</w:t>
      </w:r>
      <w:r w:rsidR="1E079055" w:rsidRPr="05E65599">
        <w:rPr>
          <w:b/>
          <w:bCs/>
        </w:rPr>
        <w:t>’</w:t>
      </w:r>
      <w:r w:rsidR="00E11B07" w:rsidRPr="05E65599">
        <w:rPr>
          <w:b/>
          <w:bCs/>
        </w:rPr>
        <w:t xml:space="preserve"> abuse (including Female Genital Mutilation and Forced Marriage)</w:t>
      </w:r>
    </w:p>
    <w:p w14:paraId="139F8B6A" w14:textId="6550C98E" w:rsidR="00E11B07" w:rsidRDefault="00E11B07" w:rsidP="05E65599">
      <w:r w:rsidRPr="05E65599">
        <w:t>So-called honour-based abuse (HBV) encompasses incidents or crimes which have been committed to protect or defend the honour of the family and/or the community, including female genital mutilation (FGM), forced marriage, and practices such as breast ironing</w:t>
      </w:r>
      <w:r w:rsidR="45C1AF2B" w:rsidRPr="05E65599">
        <w:t xml:space="preserve">. </w:t>
      </w:r>
      <w:r w:rsidRPr="05E65599">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w:t>
      </w:r>
    </w:p>
    <w:p w14:paraId="4607D27F" w14:textId="5F2D4D68" w:rsidR="00E11B07" w:rsidRPr="00D2350E" w:rsidRDefault="00E11B07" w:rsidP="00E11B07">
      <w:pPr>
        <w:autoSpaceDE w:val="0"/>
        <w:autoSpaceDN w:val="0"/>
        <w:adjustRightInd w:val="0"/>
        <w:rPr>
          <w:rFonts w:cstheme="minorHAnsi"/>
          <w:b/>
        </w:rPr>
      </w:pPr>
      <w:r w:rsidRPr="00D2350E">
        <w:rPr>
          <w:rFonts w:cstheme="minorHAnsi"/>
          <w:b/>
        </w:rPr>
        <w:t>Actions</w:t>
      </w:r>
    </w:p>
    <w:p w14:paraId="3523289B" w14:textId="77A21634" w:rsidR="00E11B07" w:rsidRPr="00D2350E" w:rsidRDefault="00E11B07" w:rsidP="746DF0DC">
      <w:pPr>
        <w:autoSpaceDE w:val="0"/>
        <w:autoSpaceDN w:val="0"/>
        <w:adjustRightInd w:val="0"/>
      </w:pPr>
      <w:r w:rsidRPr="05E65599">
        <w:t xml:space="preserve">If staff have a concern regarding a child that might be at risk of HBV or who has suffered from HBV, they should speak to the designated safeguarding lead (or deputy). As appropriate, they will activate local safeguarding procedures, using existing national and local protocols for multiagency liaison </w:t>
      </w:r>
      <w:r w:rsidRPr="746DF0DC">
        <w:t xml:space="preserve">with </w:t>
      </w:r>
      <w:r w:rsidR="405D13D8" w:rsidRPr="746DF0DC">
        <w:t>P</w:t>
      </w:r>
      <w:r w:rsidRPr="746DF0DC">
        <w:t>olice and local authority children’s social care. Where FGM has taken place, since</w:t>
      </w:r>
      <w:r w:rsidR="35AD0965" w:rsidRPr="746DF0DC">
        <w:t xml:space="preserve"> </w:t>
      </w:r>
      <w:r w:rsidRPr="746DF0DC">
        <w:t xml:space="preserve">October 2015 there has been a mandatory reporting duty placed on </w:t>
      </w:r>
      <w:r w:rsidRPr="746DF0DC">
        <w:rPr>
          <w:b/>
          <w:bCs/>
        </w:rPr>
        <w:t>teachers</w:t>
      </w:r>
      <w:r w:rsidRPr="746DF0DC">
        <w:rPr>
          <w:rStyle w:val="FootnoteReference"/>
          <w:b/>
          <w:bCs/>
        </w:rPr>
        <w:footnoteReference w:id="13"/>
      </w:r>
      <w:r w:rsidRPr="746DF0DC">
        <w:t xml:space="preserve"> that requires a different approach (see below).</w:t>
      </w:r>
    </w:p>
    <w:p w14:paraId="550F0915" w14:textId="0520A601" w:rsidR="00E11B07" w:rsidRPr="00D2350E" w:rsidRDefault="00E11B07" w:rsidP="05E65599">
      <w:pPr>
        <w:autoSpaceDE w:val="0"/>
        <w:autoSpaceDN w:val="0"/>
        <w:adjustRightInd w:val="0"/>
      </w:pPr>
      <w:r w:rsidRPr="05E65599">
        <w:rPr>
          <w:b/>
          <w:bCs/>
        </w:rPr>
        <w:t>FGM</w:t>
      </w:r>
      <w:r w:rsidR="620E1BDC" w:rsidRPr="05E65599">
        <w:rPr>
          <w:b/>
          <w:bCs/>
        </w:rPr>
        <w:t xml:space="preserve"> – female genital mutilation</w:t>
      </w:r>
    </w:p>
    <w:p w14:paraId="3CDC4E5C" w14:textId="77777777" w:rsidR="00E11B07" w:rsidRPr="00D2350E" w:rsidRDefault="00E11B07" w:rsidP="00E11B07">
      <w:pPr>
        <w:autoSpaceDE w:val="0"/>
        <w:autoSpaceDN w:val="0"/>
        <w:adjustRightInd w:val="0"/>
        <w:rPr>
          <w:rFonts w:cstheme="minorHAnsi"/>
        </w:rPr>
      </w:pPr>
      <w:r w:rsidRPr="00D2350E">
        <w:rPr>
          <w:rFonts w:cstheme="minorHAnsi"/>
        </w:rPr>
        <w:t>FGM comprises all procedures involving partial or total removal of the external female genitalia or other injury to the female genital organs. It is illegal in the UK and a form of child abuse with long-lasting harmful consequences.</w:t>
      </w:r>
    </w:p>
    <w:p w14:paraId="072980AA" w14:textId="77777777" w:rsidR="00E11B07" w:rsidRPr="00D2350E" w:rsidRDefault="00E11B07" w:rsidP="00E11B07">
      <w:pPr>
        <w:autoSpaceDE w:val="0"/>
        <w:autoSpaceDN w:val="0"/>
        <w:adjustRightInd w:val="0"/>
        <w:rPr>
          <w:rFonts w:cstheme="minorHAnsi"/>
        </w:rPr>
      </w:pPr>
      <w:r w:rsidRPr="00D2350E">
        <w:rPr>
          <w:rFonts w:cstheme="minorHAnsi"/>
          <w:b/>
        </w:rPr>
        <w:t>FGM mandatory reporting duty for teachers</w:t>
      </w:r>
    </w:p>
    <w:p w14:paraId="5E39ACB5" w14:textId="4BA893D5" w:rsidR="00E11B07" w:rsidRPr="00D2350E" w:rsidRDefault="00E11B07" w:rsidP="05E65599">
      <w:pPr>
        <w:autoSpaceDE w:val="0"/>
        <w:autoSpaceDN w:val="0"/>
        <w:adjustRightInd w:val="0"/>
      </w:pPr>
      <w:r w:rsidRPr="05E65599">
        <w:t xml:space="preserve">Section 5B of the </w:t>
      </w:r>
      <w:r w:rsidRPr="05E65599">
        <w:rPr>
          <w:i/>
          <w:iCs/>
        </w:rPr>
        <w:t>Female Genital Mutilation Act 2003</w:t>
      </w:r>
      <w:r w:rsidRPr="05E65599">
        <w:t xml:space="preserve"> (as inserted by section 74 of the </w:t>
      </w:r>
      <w:r w:rsidRPr="05E65599">
        <w:rPr>
          <w:i/>
          <w:iCs/>
        </w:rPr>
        <w:t>Serious Crime Act 2016</w:t>
      </w:r>
      <w:r w:rsidRPr="05E65599">
        <w:t xml:space="preserve">) places a statutory duty upon </w:t>
      </w:r>
      <w:r w:rsidRPr="05E65599">
        <w:rPr>
          <w:b/>
          <w:bCs/>
        </w:rPr>
        <w:t>teachers</w:t>
      </w:r>
      <w:r w:rsidRPr="05E65599">
        <w:t xml:space="preserve"> along with regulated health and social care professionals in England and Wales, to report to the </w:t>
      </w:r>
      <w:r w:rsidR="23C6FC59" w:rsidRPr="05E65599">
        <w:t>P</w:t>
      </w:r>
      <w:r w:rsidRPr="05E65599">
        <w:t xml:space="preserve">olice where they discover (either through disclosure by the victim or visual evidence) that FGM appears to have been carried out on a </w:t>
      </w:r>
      <w:r w:rsidR="14C7FC58" w:rsidRPr="05E65599">
        <w:t>person</w:t>
      </w:r>
      <w:r w:rsidRPr="05E65599">
        <w:t xml:space="preserve"> under 18. Those failing to report such cases will face disciplinary sanctions. It will be rare for teachers to see visual evidence and they should </w:t>
      </w:r>
      <w:r w:rsidRPr="05E65599">
        <w:rPr>
          <w:b/>
          <w:bCs/>
        </w:rPr>
        <w:t>not</w:t>
      </w:r>
      <w:r w:rsidRPr="05E65599">
        <w:t xml:space="preserve"> be examining pupils, but the same definition of what is meant by “to discover that an act of FGM appears to have been carried out” is used for all professionals to whom this mandatory reporting duty applies. Information on when and how to make a report can be found at: </w:t>
      </w:r>
      <w:hyperlink r:id="rId70">
        <w:r w:rsidRPr="05E65599">
          <w:rPr>
            <w:rStyle w:val="Hyperlink"/>
          </w:rPr>
          <w:t>Mandatory reporting of female genital mutilation procedural information</w:t>
        </w:r>
      </w:hyperlink>
      <w:r w:rsidRPr="05E65599">
        <w:t>.</w:t>
      </w:r>
    </w:p>
    <w:p w14:paraId="44B61CCD" w14:textId="7E57776B" w:rsidR="00F90173" w:rsidRDefault="00E11B07" w:rsidP="05E65599">
      <w:pPr>
        <w:autoSpaceDE w:val="0"/>
        <w:autoSpaceDN w:val="0"/>
        <w:adjustRightInd w:val="0"/>
      </w:pPr>
      <w:r w:rsidRPr="746DF0DC">
        <w:lastRenderedPageBreak/>
        <w:t xml:space="preserve">Teachers </w:t>
      </w:r>
      <w:r w:rsidRPr="746DF0DC">
        <w:rPr>
          <w:b/>
          <w:bCs/>
        </w:rPr>
        <w:t>must</w:t>
      </w:r>
      <w:r w:rsidRPr="746DF0DC">
        <w:t xml:space="preserve"> personally report to the </w:t>
      </w:r>
      <w:r w:rsidR="2B7B3CF4" w:rsidRPr="746DF0DC">
        <w:t>P</w:t>
      </w:r>
      <w:r w:rsidRPr="746DF0DC">
        <w:t>olice cases where they discover that an act of FGM appears to have been carried out.</w:t>
      </w:r>
      <w:r w:rsidRPr="746DF0DC">
        <w:rPr>
          <w:rStyle w:val="FootnoteReference"/>
        </w:rPr>
        <w:footnoteReference w:id="14"/>
      </w:r>
      <w:r w:rsidRPr="746DF0DC">
        <w:t xml:space="preserve"> Unless the teacher has good reason not to, they should still consider and </w:t>
      </w:r>
      <w:r w:rsidRPr="05E65599">
        <w:t xml:space="preserve">discuss any such case with the school or college’s designated safeguarding lead (or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w:t>
      </w:r>
    </w:p>
    <w:p w14:paraId="52D28E33" w14:textId="0F29937D" w:rsidR="00F90173" w:rsidRDefault="00E11B07" w:rsidP="05E65599">
      <w:pPr>
        <w:autoSpaceDE w:val="0"/>
        <w:autoSpaceDN w:val="0"/>
        <w:adjustRightInd w:val="0"/>
      </w:pPr>
      <w:r w:rsidRPr="05E65599">
        <w:t xml:space="preserve">The following is a useful summary of the FGM mandatory reporting duty: </w:t>
      </w:r>
      <w:hyperlink r:id="rId71">
        <w:r w:rsidRPr="05E65599">
          <w:rPr>
            <w:rStyle w:val="Hyperlink"/>
          </w:rPr>
          <w:t>FGM Fact Sheet</w:t>
        </w:r>
      </w:hyperlink>
      <w:r w:rsidRPr="05E65599">
        <w:t>.</w:t>
      </w:r>
    </w:p>
    <w:p w14:paraId="7937FD19" w14:textId="49335F0F" w:rsidR="00E11B07" w:rsidRPr="00D2350E" w:rsidRDefault="00000000" w:rsidP="00E11B07">
      <w:pPr>
        <w:autoSpaceDE w:val="0"/>
        <w:autoSpaceDN w:val="0"/>
        <w:adjustRightInd w:val="0"/>
        <w:rPr>
          <w:rFonts w:cstheme="minorHAnsi"/>
        </w:rPr>
      </w:pPr>
      <w:hyperlink r:id="rId72" w:history="1">
        <w:r w:rsidR="00E11B07" w:rsidRPr="00D2350E">
          <w:rPr>
            <w:rStyle w:val="Hyperlink"/>
            <w:rFonts w:cstheme="minorHAnsi"/>
          </w:rPr>
          <w:t xml:space="preserve">Further information can be found in the </w:t>
        </w:r>
        <w:proofErr w:type="gramStart"/>
        <w:r w:rsidR="00E11B07" w:rsidRPr="00D2350E">
          <w:rPr>
            <w:rStyle w:val="Hyperlink"/>
            <w:rFonts w:cstheme="minorHAnsi"/>
          </w:rPr>
          <w:t>Multi-agency</w:t>
        </w:r>
        <w:proofErr w:type="gramEnd"/>
        <w:r w:rsidR="00E11B07" w:rsidRPr="00D2350E">
          <w:rPr>
            <w:rStyle w:val="Hyperlink"/>
            <w:rFonts w:cstheme="minorHAnsi"/>
          </w:rPr>
          <w:t xml:space="preserve"> statutory guidance on female genital mutilation and the FGM resource pack particularly section 13.</w:t>
        </w:r>
      </w:hyperlink>
    </w:p>
    <w:p w14:paraId="62292D2E" w14:textId="77777777" w:rsidR="00C12DA1" w:rsidRDefault="00C12DA1" w:rsidP="00E11B07">
      <w:pPr>
        <w:autoSpaceDE w:val="0"/>
        <w:autoSpaceDN w:val="0"/>
        <w:adjustRightInd w:val="0"/>
        <w:rPr>
          <w:rFonts w:cstheme="minorHAnsi"/>
          <w:b/>
        </w:rPr>
      </w:pPr>
    </w:p>
    <w:p w14:paraId="2ED0721A" w14:textId="5FEB5503" w:rsidR="00E11B07" w:rsidRPr="00D2350E" w:rsidRDefault="00E11B07" w:rsidP="00E11B07">
      <w:pPr>
        <w:autoSpaceDE w:val="0"/>
        <w:autoSpaceDN w:val="0"/>
        <w:adjustRightInd w:val="0"/>
        <w:rPr>
          <w:rFonts w:cstheme="minorHAnsi"/>
          <w:b/>
        </w:rPr>
      </w:pPr>
      <w:r w:rsidRPr="00D2350E">
        <w:rPr>
          <w:rFonts w:cstheme="minorHAnsi"/>
          <w:b/>
        </w:rPr>
        <w:t>Forced marriage</w:t>
      </w:r>
    </w:p>
    <w:p w14:paraId="0DB60CD1" w14:textId="122DDBC3" w:rsidR="00E11B07" w:rsidRPr="00D2350E" w:rsidRDefault="00E11B07" w:rsidP="05E65599">
      <w:pPr>
        <w:autoSpaceDE w:val="0"/>
        <w:autoSpaceDN w:val="0"/>
        <w:adjustRightInd w:val="0"/>
      </w:pPr>
      <w:r w:rsidRPr="05E65599">
        <w:t xml:space="preserve">Forcing a person into marriage is a crime in England and Wales. A forced marriage is one </w:t>
      </w:r>
      <w:r w:rsidR="102FB4DA" w:rsidRPr="05E65599">
        <w:t>entered</w:t>
      </w:r>
      <w:r w:rsidRPr="05E65599">
        <w:t xml:space="preserve"> without the full and free consent </w:t>
      </w:r>
      <w:r w:rsidR="5B7B1A87" w:rsidRPr="05E65599">
        <w:t xml:space="preserve">of </w:t>
      </w:r>
      <w:r w:rsidRPr="05E65599">
        <w:t xml:space="preserve">one or both parties and where violence, threats or any other form of coercion is used to cause a person to </w:t>
      </w:r>
      <w:r w:rsidR="3593541F" w:rsidRPr="05E65599">
        <w:t>enter</w:t>
      </w:r>
      <w:r w:rsidRPr="05E65599">
        <w:t xml:space="preserve"> a marriage. Threats can be physical or emotional and psychological. A lack of full and free consent can be where a person does not consent or where they cannot consent (if they have learning disabilities, for example.) Nevertheless, some perpetrators use perceived cultural practices </w:t>
      </w:r>
      <w:r w:rsidR="3C4ED208" w:rsidRPr="05E65599">
        <w:t>to</w:t>
      </w:r>
      <w:r w:rsidRPr="05E65599">
        <w:t xml:space="preserve"> coerce a person into marriage, </w:t>
      </w:r>
      <w:r w:rsidR="041116CC" w:rsidRPr="05E65599">
        <w:t>s</w:t>
      </w:r>
      <w:r w:rsidRPr="05E65599">
        <w:t>chools and colleges can play an important role in safeguarding children from forced marriage.</w:t>
      </w:r>
    </w:p>
    <w:p w14:paraId="64D745F7" w14:textId="17AEF527" w:rsidR="00E11B07" w:rsidRDefault="00E11B07" w:rsidP="05E65599">
      <w:r w:rsidRPr="05E65599">
        <w:t xml:space="preserve">The Forced Marriage Unit has published: Multi-agency practice guidelines: handling cases of forced marriage (pages 75-80 of which focus on the role of schools and colleges) and, Multi-agency statutory guidance for dealing with forced marriage, which can both be found at </w:t>
      </w:r>
      <w:hyperlink r:id="rId73">
        <w:r w:rsidRPr="05E65599">
          <w:rPr>
            <w:rStyle w:val="Hyperlink"/>
          </w:rPr>
          <w:t>The right to choose: government guidance on forced marriage</w:t>
        </w:r>
      </w:hyperlink>
      <w:r w:rsidRPr="05E65599">
        <w:t xml:space="preserve"> – GOV.UK (</w:t>
      </w:r>
      <w:hyperlink r:id="rId74">
        <w:r w:rsidRPr="05E65599">
          <w:rPr>
            <w:rStyle w:val="Hyperlink"/>
          </w:rPr>
          <w:t>www.gov.uk</w:t>
        </w:r>
      </w:hyperlink>
      <w:r w:rsidRPr="05E65599">
        <w:t xml:space="preserve">). </w:t>
      </w:r>
    </w:p>
    <w:p w14:paraId="477BAC95" w14:textId="1E835937" w:rsidR="00E11B07" w:rsidRDefault="00E11B07" w:rsidP="05E65599">
      <w:r w:rsidRPr="05E65599">
        <w:t xml:space="preserve">School and college staff can contact the Forced Marriage Unit if they need advice or information: Contact: 020 7008 0151 or email </w:t>
      </w:r>
      <w:hyperlink r:id="rId75">
        <w:r w:rsidRPr="05E65599">
          <w:rPr>
            <w:rStyle w:val="Hyperlink"/>
          </w:rPr>
          <w:t>fmu@fco.gov.uk</w:t>
        </w:r>
      </w:hyperlink>
      <w:r w:rsidRPr="05E65599">
        <w:t xml:space="preserve">. </w:t>
      </w:r>
    </w:p>
    <w:p w14:paraId="24E6D4AB" w14:textId="075664B6" w:rsidR="05E65599" w:rsidRDefault="05E65599" w:rsidP="05E65599"/>
    <w:p w14:paraId="76247936" w14:textId="77777777" w:rsidR="00E11B07" w:rsidRPr="00D2350E" w:rsidRDefault="00E11B07" w:rsidP="00E11B07">
      <w:pPr>
        <w:autoSpaceDE w:val="0"/>
        <w:autoSpaceDN w:val="0"/>
        <w:adjustRightInd w:val="0"/>
        <w:rPr>
          <w:rFonts w:cstheme="minorHAnsi"/>
          <w:b/>
        </w:rPr>
      </w:pPr>
      <w:r w:rsidRPr="00D2350E">
        <w:rPr>
          <w:rFonts w:cstheme="minorHAnsi"/>
          <w:b/>
        </w:rPr>
        <w:t>Additional advice and support</w:t>
      </w:r>
    </w:p>
    <w:p w14:paraId="0923B274" w14:textId="77777777" w:rsidR="00E11B07" w:rsidRPr="00D2350E" w:rsidRDefault="00E11B07" w:rsidP="00E11B07">
      <w:pPr>
        <w:autoSpaceDE w:val="0"/>
        <w:autoSpaceDN w:val="0"/>
        <w:adjustRightInd w:val="0"/>
        <w:rPr>
          <w:rFonts w:cstheme="minorHAnsi"/>
        </w:rPr>
      </w:pPr>
      <w:r w:rsidRPr="00D2350E">
        <w:rPr>
          <w:rFonts w:cstheme="minorHAnsi"/>
        </w:rPr>
        <w:t>There is a wealth of information available to support schools and colleges. The following list is not exhaustive but should provide a useful starting point:</w:t>
      </w:r>
    </w:p>
    <w:p w14:paraId="3981D233" w14:textId="77777777" w:rsidR="00E11B07" w:rsidRPr="00D2350E" w:rsidRDefault="00E11B07" w:rsidP="00E11B07">
      <w:pPr>
        <w:autoSpaceDE w:val="0"/>
        <w:autoSpaceDN w:val="0"/>
        <w:adjustRightInd w:val="0"/>
        <w:rPr>
          <w:rFonts w:cstheme="minorHAnsi"/>
        </w:rPr>
      </w:pPr>
    </w:p>
    <w:p w14:paraId="4469C1FF" w14:textId="77777777" w:rsidR="00E11B07" w:rsidRPr="00D2350E" w:rsidRDefault="00E11B07" w:rsidP="00E11B07">
      <w:pPr>
        <w:autoSpaceDE w:val="0"/>
        <w:autoSpaceDN w:val="0"/>
        <w:adjustRightInd w:val="0"/>
        <w:rPr>
          <w:rFonts w:cstheme="minorHAnsi"/>
          <w:b/>
          <w:bCs/>
        </w:rPr>
      </w:pPr>
      <w:r w:rsidRPr="00D2350E">
        <w:rPr>
          <w:rFonts w:cstheme="minorHAnsi"/>
          <w:b/>
          <w:bCs/>
        </w:rPr>
        <w:t>Abuse</w:t>
      </w:r>
    </w:p>
    <w:p w14:paraId="28443AD1" w14:textId="77777777" w:rsidR="00E11B07" w:rsidRPr="00D2350E" w:rsidRDefault="00000000" w:rsidP="00E11B07">
      <w:pPr>
        <w:autoSpaceDE w:val="0"/>
        <w:autoSpaceDN w:val="0"/>
        <w:adjustRightInd w:val="0"/>
        <w:rPr>
          <w:rFonts w:cstheme="minorHAnsi"/>
        </w:rPr>
      </w:pPr>
      <w:hyperlink r:id="rId76" w:history="1">
        <w:r w:rsidR="00E11B07" w:rsidRPr="00D2350E">
          <w:rPr>
            <w:rStyle w:val="Hyperlink"/>
            <w:rFonts w:cstheme="minorHAnsi"/>
          </w:rPr>
          <w:t>Supporting practice in tackling child sexual abuse - CSA Centre</w:t>
        </w:r>
      </w:hyperlink>
      <w:r w:rsidR="00E11B07" w:rsidRPr="00D2350E">
        <w:rPr>
          <w:rFonts w:cstheme="minorHAnsi"/>
        </w:rPr>
        <w:t xml:space="preserve"> </w:t>
      </w:r>
      <w:proofErr w:type="spellStart"/>
      <w:r w:rsidR="00E11B07" w:rsidRPr="00D2350E">
        <w:rPr>
          <w:rFonts w:cstheme="minorHAnsi"/>
        </w:rPr>
        <w:t>Centre</w:t>
      </w:r>
      <w:proofErr w:type="spellEnd"/>
      <w:r w:rsidR="00E11B07" w:rsidRPr="00D2350E">
        <w:rPr>
          <w:rFonts w:cstheme="minorHAnsi"/>
        </w:rPr>
        <w:t xml:space="preserve"> of Expertise on </w:t>
      </w:r>
    </w:p>
    <w:p w14:paraId="5C911BF9" w14:textId="77777777" w:rsidR="00E11B07" w:rsidRPr="00D2350E" w:rsidRDefault="00E11B07" w:rsidP="00E11B07">
      <w:pPr>
        <w:autoSpaceDE w:val="0"/>
        <w:autoSpaceDN w:val="0"/>
        <w:adjustRightInd w:val="0"/>
        <w:rPr>
          <w:rFonts w:cstheme="minorHAnsi"/>
        </w:rPr>
      </w:pPr>
      <w:r w:rsidRPr="00D2350E">
        <w:rPr>
          <w:rFonts w:cstheme="minorHAnsi"/>
        </w:rPr>
        <w:lastRenderedPageBreak/>
        <w:t xml:space="preserve">Child Sexual Abuse has free evidence-based practice resources to help professionals </w:t>
      </w:r>
    </w:p>
    <w:p w14:paraId="45EAF433" w14:textId="77777777" w:rsidR="00E11B07" w:rsidRPr="00D2350E" w:rsidRDefault="00E11B07" w:rsidP="00E11B07">
      <w:pPr>
        <w:autoSpaceDE w:val="0"/>
        <w:autoSpaceDN w:val="0"/>
        <w:adjustRightInd w:val="0"/>
        <w:rPr>
          <w:rFonts w:cstheme="minorHAnsi"/>
        </w:rPr>
      </w:pPr>
      <w:r w:rsidRPr="00D2350E">
        <w:rPr>
          <w:rFonts w:cstheme="minorHAnsi"/>
        </w:rPr>
        <w:t xml:space="preserve">working with children and young people to identify and respond appropriately to concerns </w:t>
      </w:r>
    </w:p>
    <w:p w14:paraId="61A73313" w14:textId="77777777" w:rsidR="00E11B07" w:rsidRPr="00D2350E" w:rsidRDefault="00E11B07" w:rsidP="00E11B07">
      <w:pPr>
        <w:autoSpaceDE w:val="0"/>
        <w:autoSpaceDN w:val="0"/>
        <w:adjustRightInd w:val="0"/>
        <w:spacing w:after="120"/>
        <w:rPr>
          <w:rFonts w:cstheme="minorHAnsi"/>
        </w:rPr>
      </w:pPr>
      <w:r w:rsidRPr="00D2350E">
        <w:rPr>
          <w:rFonts w:cstheme="minorHAnsi"/>
        </w:rPr>
        <w:t>of child sexual abuse.</w:t>
      </w:r>
    </w:p>
    <w:p w14:paraId="7E35B4AE" w14:textId="118202CB" w:rsidR="00F90173" w:rsidRDefault="00000000" w:rsidP="05E65599">
      <w:pPr>
        <w:autoSpaceDE w:val="0"/>
        <w:autoSpaceDN w:val="0"/>
        <w:adjustRightInd w:val="0"/>
        <w:spacing w:after="120"/>
      </w:pPr>
      <w:hyperlink r:id="rId77">
        <w:r w:rsidR="00E11B07" w:rsidRPr="05E65599">
          <w:rPr>
            <w:rStyle w:val="Hyperlink"/>
          </w:rPr>
          <w:t>What to do if you're worried a child is being abused</w:t>
        </w:r>
      </w:hyperlink>
      <w:r w:rsidR="00E11B07" w:rsidRPr="05E65599">
        <w:t xml:space="preserve"> – DfE advice</w:t>
      </w:r>
    </w:p>
    <w:p w14:paraId="6FE62C4B" w14:textId="18C95104" w:rsidR="00E11B07" w:rsidRPr="00D2350E" w:rsidRDefault="00000000" w:rsidP="00E11B07">
      <w:pPr>
        <w:autoSpaceDE w:val="0"/>
        <w:autoSpaceDN w:val="0"/>
        <w:adjustRightInd w:val="0"/>
        <w:spacing w:after="120"/>
        <w:rPr>
          <w:rFonts w:cstheme="minorHAnsi"/>
        </w:rPr>
      </w:pPr>
      <w:hyperlink r:id="rId78" w:history="1">
        <w:r w:rsidR="00E11B07" w:rsidRPr="00D2350E">
          <w:rPr>
            <w:rStyle w:val="Hyperlink"/>
            <w:rFonts w:cstheme="minorHAnsi"/>
          </w:rPr>
          <w:t>Domestic abuse: Various Information/Guidance</w:t>
        </w:r>
      </w:hyperlink>
      <w:r w:rsidR="00E11B07" w:rsidRPr="00D2350E">
        <w:rPr>
          <w:rFonts w:cstheme="minorHAnsi"/>
        </w:rPr>
        <w:t xml:space="preserve"> - Home Office (HO)</w:t>
      </w:r>
    </w:p>
    <w:p w14:paraId="6C3E34A7" w14:textId="77777777" w:rsidR="00E11B07" w:rsidRPr="00D2350E" w:rsidRDefault="00000000" w:rsidP="00E11B07">
      <w:pPr>
        <w:autoSpaceDE w:val="0"/>
        <w:autoSpaceDN w:val="0"/>
        <w:adjustRightInd w:val="0"/>
        <w:spacing w:after="120"/>
        <w:rPr>
          <w:rFonts w:cstheme="minorHAnsi"/>
        </w:rPr>
      </w:pPr>
      <w:hyperlink r:id="rId79" w:history="1">
        <w:r w:rsidR="00E11B07" w:rsidRPr="00D2350E">
          <w:rPr>
            <w:rStyle w:val="Hyperlink"/>
            <w:rFonts w:cstheme="minorHAnsi"/>
          </w:rPr>
          <w:t>Faith based abuse: National Action Plan</w:t>
        </w:r>
      </w:hyperlink>
      <w:r w:rsidR="00E11B07" w:rsidRPr="00D2350E">
        <w:rPr>
          <w:rFonts w:cstheme="minorHAnsi"/>
        </w:rPr>
        <w:t xml:space="preserve"> - DfE advice</w:t>
      </w:r>
    </w:p>
    <w:p w14:paraId="2976CACD" w14:textId="77777777" w:rsidR="00E11B07" w:rsidRPr="00D2350E" w:rsidRDefault="00000000" w:rsidP="00E11B07">
      <w:pPr>
        <w:autoSpaceDE w:val="0"/>
        <w:autoSpaceDN w:val="0"/>
        <w:adjustRightInd w:val="0"/>
        <w:spacing w:after="120"/>
        <w:rPr>
          <w:rFonts w:cstheme="minorHAnsi"/>
        </w:rPr>
      </w:pPr>
      <w:hyperlink r:id="rId80" w:history="1">
        <w:r w:rsidR="00E11B07" w:rsidRPr="00D2350E">
          <w:rPr>
            <w:rStyle w:val="Hyperlink"/>
            <w:rFonts w:cstheme="minorHAnsi"/>
          </w:rPr>
          <w:t xml:space="preserve">Disrespect </w:t>
        </w:r>
        <w:proofErr w:type="spellStart"/>
        <w:r w:rsidR="00E11B07" w:rsidRPr="00D2350E">
          <w:rPr>
            <w:rStyle w:val="Hyperlink"/>
            <w:rFonts w:cstheme="minorHAnsi"/>
          </w:rPr>
          <w:t>NoBody</w:t>
        </w:r>
        <w:proofErr w:type="spellEnd"/>
        <w:r w:rsidR="00E11B07" w:rsidRPr="00D2350E">
          <w:rPr>
            <w:rStyle w:val="Hyperlink"/>
            <w:rFonts w:cstheme="minorHAnsi"/>
          </w:rPr>
          <w:t xml:space="preserve"> campaign</w:t>
        </w:r>
      </w:hyperlink>
      <w:r w:rsidR="00E11B07" w:rsidRPr="00D2350E">
        <w:rPr>
          <w:rFonts w:cstheme="minorHAnsi"/>
        </w:rPr>
        <w:t xml:space="preserve"> - GOV.UK - Home Office website</w:t>
      </w:r>
    </w:p>
    <w:p w14:paraId="134E905C" w14:textId="41A1E10A" w:rsidR="007E4698" w:rsidRDefault="00000000" w:rsidP="00E11B07">
      <w:pPr>
        <w:autoSpaceDE w:val="0"/>
        <w:autoSpaceDN w:val="0"/>
        <w:adjustRightInd w:val="0"/>
        <w:spacing w:after="120"/>
      </w:pPr>
      <w:hyperlink r:id="rId81" w:history="1">
        <w:r w:rsidR="00E11B07" w:rsidRPr="00D2350E">
          <w:rPr>
            <w:rStyle w:val="Hyperlink"/>
            <w:rFonts w:cstheme="minorHAnsi"/>
          </w:rPr>
          <w:t>Tackling Child Sexual Abuse Strategy</w:t>
        </w:r>
      </w:hyperlink>
      <w:r w:rsidR="00E11B07" w:rsidRPr="00D2350E">
        <w:rPr>
          <w:rFonts w:cstheme="minorHAnsi"/>
        </w:rPr>
        <w:t xml:space="preserve"> – Home Office policy paper</w:t>
      </w:r>
    </w:p>
    <w:p w14:paraId="69446FA1" w14:textId="454C1857" w:rsidR="00E11B07" w:rsidRPr="00D2350E" w:rsidRDefault="00000000" w:rsidP="00E11B07">
      <w:pPr>
        <w:autoSpaceDE w:val="0"/>
        <w:autoSpaceDN w:val="0"/>
        <w:adjustRightInd w:val="0"/>
        <w:spacing w:after="120"/>
        <w:rPr>
          <w:rFonts w:cstheme="minorHAnsi"/>
        </w:rPr>
      </w:pPr>
      <w:hyperlink r:id="rId82" w:history="1">
        <w:r w:rsidR="00E11B07" w:rsidRPr="00D2350E">
          <w:rPr>
            <w:rStyle w:val="Hyperlink"/>
            <w:rFonts w:cstheme="minorHAnsi"/>
          </w:rPr>
          <w:t>Together we can stop child sexual abuse</w:t>
        </w:r>
      </w:hyperlink>
      <w:r w:rsidR="00E11B07" w:rsidRPr="00D2350E">
        <w:rPr>
          <w:rFonts w:cstheme="minorHAnsi"/>
        </w:rPr>
        <w:t xml:space="preserve"> – HM Government campaign</w:t>
      </w:r>
    </w:p>
    <w:p w14:paraId="61ECDC3D" w14:textId="77777777" w:rsidR="00C12DA1" w:rsidRDefault="00C12DA1" w:rsidP="00E11B07">
      <w:pPr>
        <w:autoSpaceDE w:val="0"/>
        <w:autoSpaceDN w:val="0"/>
        <w:adjustRightInd w:val="0"/>
        <w:spacing w:after="120"/>
        <w:rPr>
          <w:rFonts w:cstheme="minorHAnsi"/>
          <w:b/>
          <w:bCs/>
        </w:rPr>
      </w:pPr>
    </w:p>
    <w:p w14:paraId="017B5D11" w14:textId="56A37D7C" w:rsidR="00E11B07" w:rsidRPr="00D2350E" w:rsidRDefault="00E11B07" w:rsidP="00E11B07">
      <w:pPr>
        <w:autoSpaceDE w:val="0"/>
        <w:autoSpaceDN w:val="0"/>
        <w:adjustRightInd w:val="0"/>
        <w:spacing w:after="120"/>
        <w:rPr>
          <w:rFonts w:cstheme="minorHAnsi"/>
          <w:b/>
          <w:bCs/>
        </w:rPr>
      </w:pPr>
      <w:r w:rsidRPr="00D2350E">
        <w:rPr>
          <w:rFonts w:cstheme="minorHAnsi"/>
          <w:b/>
          <w:bCs/>
        </w:rPr>
        <w:t>Bullying</w:t>
      </w:r>
    </w:p>
    <w:p w14:paraId="74AE0607" w14:textId="77777777" w:rsidR="00E11B07" w:rsidRPr="00D2350E" w:rsidRDefault="00000000" w:rsidP="00E11B07">
      <w:pPr>
        <w:autoSpaceDE w:val="0"/>
        <w:autoSpaceDN w:val="0"/>
        <w:adjustRightInd w:val="0"/>
        <w:spacing w:after="120"/>
        <w:rPr>
          <w:rFonts w:cstheme="minorHAnsi"/>
        </w:rPr>
      </w:pPr>
      <w:hyperlink r:id="rId83" w:history="1">
        <w:r w:rsidR="00E11B07" w:rsidRPr="00D2350E">
          <w:rPr>
            <w:rStyle w:val="Hyperlink"/>
            <w:rFonts w:cstheme="minorHAnsi"/>
          </w:rPr>
          <w:t>Preventing bullying including cyberbullying</w:t>
        </w:r>
      </w:hyperlink>
      <w:r w:rsidR="00E11B07" w:rsidRPr="00D2350E">
        <w:rPr>
          <w:rFonts w:cstheme="minorHAnsi"/>
        </w:rPr>
        <w:t xml:space="preserve"> - DfE advice</w:t>
      </w:r>
    </w:p>
    <w:p w14:paraId="1F2EEE53" w14:textId="77777777" w:rsidR="009712AB" w:rsidRDefault="009712AB" w:rsidP="00E11B07">
      <w:pPr>
        <w:autoSpaceDE w:val="0"/>
        <w:autoSpaceDN w:val="0"/>
        <w:adjustRightInd w:val="0"/>
        <w:spacing w:after="120"/>
        <w:rPr>
          <w:rFonts w:cstheme="minorHAnsi"/>
          <w:b/>
          <w:bCs/>
        </w:rPr>
      </w:pPr>
    </w:p>
    <w:p w14:paraId="532A24DE" w14:textId="20C420E6" w:rsidR="00E11B07" w:rsidRPr="00D2350E" w:rsidRDefault="00E11B07" w:rsidP="00E11B07">
      <w:pPr>
        <w:autoSpaceDE w:val="0"/>
        <w:autoSpaceDN w:val="0"/>
        <w:adjustRightInd w:val="0"/>
        <w:spacing w:after="120"/>
        <w:rPr>
          <w:rFonts w:cstheme="minorHAnsi"/>
          <w:b/>
          <w:bCs/>
        </w:rPr>
      </w:pPr>
      <w:r w:rsidRPr="00D2350E">
        <w:rPr>
          <w:rFonts w:cstheme="minorHAnsi"/>
          <w:b/>
          <w:bCs/>
        </w:rPr>
        <w:t>Children missing from education, home or care</w:t>
      </w:r>
    </w:p>
    <w:p w14:paraId="0DE554DD" w14:textId="324E1520" w:rsidR="007D6551" w:rsidRDefault="00000000" w:rsidP="00E11B07">
      <w:pPr>
        <w:autoSpaceDE w:val="0"/>
        <w:autoSpaceDN w:val="0"/>
        <w:adjustRightInd w:val="0"/>
        <w:spacing w:after="120"/>
      </w:pPr>
      <w:hyperlink r:id="rId84" w:history="1">
        <w:r w:rsidR="00E11B07" w:rsidRPr="00D2350E">
          <w:rPr>
            <w:rStyle w:val="Hyperlink"/>
            <w:rFonts w:cstheme="minorHAnsi"/>
          </w:rPr>
          <w:t>Children missing education</w:t>
        </w:r>
      </w:hyperlink>
      <w:r w:rsidR="00E11B07" w:rsidRPr="00D2350E">
        <w:rPr>
          <w:rFonts w:cstheme="minorHAnsi"/>
        </w:rPr>
        <w:t xml:space="preserve"> - DfE statutory guidance</w:t>
      </w:r>
    </w:p>
    <w:p w14:paraId="184973B9" w14:textId="21A33999" w:rsidR="00E11B07" w:rsidRPr="00D2350E" w:rsidRDefault="00000000" w:rsidP="00E11B07">
      <w:pPr>
        <w:autoSpaceDE w:val="0"/>
        <w:autoSpaceDN w:val="0"/>
        <w:adjustRightInd w:val="0"/>
        <w:spacing w:after="120"/>
        <w:rPr>
          <w:rFonts w:cstheme="minorHAnsi"/>
        </w:rPr>
      </w:pPr>
      <w:hyperlink r:id="rId85" w:history="1">
        <w:r w:rsidR="00E11B07" w:rsidRPr="00D2350E">
          <w:rPr>
            <w:rStyle w:val="Hyperlink"/>
            <w:rFonts w:cstheme="minorHAnsi"/>
          </w:rPr>
          <w:t>Child missing from home or care</w:t>
        </w:r>
      </w:hyperlink>
      <w:r w:rsidR="00E11B07" w:rsidRPr="00D2350E">
        <w:rPr>
          <w:rFonts w:cstheme="minorHAnsi"/>
        </w:rPr>
        <w:t xml:space="preserve"> - DfE statutory guidance</w:t>
      </w:r>
    </w:p>
    <w:p w14:paraId="54E93B2D" w14:textId="77777777" w:rsidR="00E11B07" w:rsidRPr="00D2350E" w:rsidRDefault="00000000" w:rsidP="00E11B07">
      <w:pPr>
        <w:autoSpaceDE w:val="0"/>
        <w:autoSpaceDN w:val="0"/>
        <w:adjustRightInd w:val="0"/>
        <w:spacing w:after="120"/>
        <w:rPr>
          <w:rFonts w:cstheme="minorHAnsi"/>
        </w:rPr>
      </w:pPr>
      <w:hyperlink r:id="rId86" w:history="1">
        <w:r w:rsidR="00E11B07" w:rsidRPr="00D2350E">
          <w:rPr>
            <w:rStyle w:val="Hyperlink"/>
            <w:rFonts w:cstheme="minorHAnsi"/>
          </w:rPr>
          <w:t>Children and adults missing strategy</w:t>
        </w:r>
      </w:hyperlink>
      <w:r w:rsidR="00E11B07" w:rsidRPr="00D2350E">
        <w:rPr>
          <w:rFonts w:cstheme="minorHAnsi"/>
        </w:rPr>
        <w:t xml:space="preserve"> - Home Office strategy</w:t>
      </w:r>
    </w:p>
    <w:p w14:paraId="63FBB0A8" w14:textId="77777777" w:rsidR="009712AB" w:rsidRDefault="009712AB" w:rsidP="00E11B07">
      <w:pPr>
        <w:autoSpaceDE w:val="0"/>
        <w:autoSpaceDN w:val="0"/>
        <w:adjustRightInd w:val="0"/>
        <w:spacing w:after="120"/>
        <w:rPr>
          <w:rFonts w:cstheme="minorHAnsi"/>
          <w:b/>
          <w:bCs/>
        </w:rPr>
      </w:pPr>
    </w:p>
    <w:p w14:paraId="12900551" w14:textId="6679A6AA" w:rsidR="00E11B07" w:rsidRPr="00D2350E" w:rsidRDefault="00E11B07" w:rsidP="00E11B07">
      <w:pPr>
        <w:autoSpaceDE w:val="0"/>
        <w:autoSpaceDN w:val="0"/>
        <w:adjustRightInd w:val="0"/>
        <w:spacing w:after="120"/>
        <w:rPr>
          <w:rFonts w:cstheme="minorHAnsi"/>
          <w:b/>
          <w:bCs/>
        </w:rPr>
      </w:pPr>
      <w:r w:rsidRPr="00D2350E">
        <w:rPr>
          <w:rFonts w:cstheme="minorHAnsi"/>
          <w:b/>
          <w:bCs/>
        </w:rPr>
        <w:t>Children with family members in prison</w:t>
      </w:r>
    </w:p>
    <w:p w14:paraId="3A28B158" w14:textId="77777777" w:rsidR="00E11B07" w:rsidRPr="00D2350E" w:rsidRDefault="00000000" w:rsidP="00E11B07">
      <w:pPr>
        <w:autoSpaceDE w:val="0"/>
        <w:autoSpaceDN w:val="0"/>
        <w:adjustRightInd w:val="0"/>
        <w:spacing w:after="120"/>
        <w:rPr>
          <w:rFonts w:cstheme="minorHAnsi"/>
        </w:rPr>
      </w:pPr>
      <w:hyperlink r:id="rId87" w:history="1">
        <w:r w:rsidR="00E11B07" w:rsidRPr="00D2350E">
          <w:rPr>
            <w:rStyle w:val="Hyperlink"/>
            <w:rFonts w:cstheme="minorHAnsi"/>
          </w:rPr>
          <w:t>National Information Centre on Children of Offenders</w:t>
        </w:r>
      </w:hyperlink>
      <w:r w:rsidR="00E11B07" w:rsidRPr="00D2350E">
        <w:rPr>
          <w:rFonts w:cstheme="minorHAnsi"/>
        </w:rPr>
        <w:t xml:space="preserve"> - Barnardo’s in partnership with HM </w:t>
      </w:r>
    </w:p>
    <w:p w14:paraId="46284A4B" w14:textId="77777777" w:rsidR="00E11B07" w:rsidRPr="00D2350E" w:rsidRDefault="00E11B07" w:rsidP="00E11B07">
      <w:pPr>
        <w:autoSpaceDE w:val="0"/>
        <w:autoSpaceDN w:val="0"/>
        <w:adjustRightInd w:val="0"/>
        <w:spacing w:after="120"/>
        <w:rPr>
          <w:rFonts w:cstheme="minorHAnsi"/>
        </w:rPr>
      </w:pPr>
      <w:r w:rsidRPr="00D2350E">
        <w:rPr>
          <w:rFonts w:cstheme="minorHAnsi"/>
        </w:rPr>
        <w:t>Prison and Probation Service</w:t>
      </w:r>
    </w:p>
    <w:p w14:paraId="40248707" w14:textId="77777777" w:rsidR="009712AB" w:rsidRDefault="009712AB" w:rsidP="00E11B07">
      <w:pPr>
        <w:autoSpaceDE w:val="0"/>
        <w:autoSpaceDN w:val="0"/>
        <w:adjustRightInd w:val="0"/>
        <w:spacing w:after="120"/>
        <w:rPr>
          <w:rFonts w:cstheme="minorHAnsi"/>
          <w:b/>
          <w:bCs/>
        </w:rPr>
      </w:pPr>
    </w:p>
    <w:p w14:paraId="12B70A79" w14:textId="49B50242" w:rsidR="00E11B07" w:rsidRPr="00D2350E" w:rsidRDefault="00E11B07" w:rsidP="00E11B07">
      <w:pPr>
        <w:autoSpaceDE w:val="0"/>
        <w:autoSpaceDN w:val="0"/>
        <w:adjustRightInd w:val="0"/>
        <w:spacing w:after="120"/>
        <w:rPr>
          <w:rFonts w:cstheme="minorHAnsi"/>
          <w:b/>
          <w:bCs/>
        </w:rPr>
      </w:pPr>
      <w:r w:rsidRPr="00D2350E">
        <w:rPr>
          <w:rFonts w:cstheme="minorHAnsi"/>
          <w:b/>
          <w:bCs/>
        </w:rPr>
        <w:t>Child Exploitation</w:t>
      </w:r>
    </w:p>
    <w:p w14:paraId="131974AA" w14:textId="77777777" w:rsidR="00E11B07" w:rsidRPr="00D2350E" w:rsidRDefault="00000000" w:rsidP="00E11B07">
      <w:pPr>
        <w:autoSpaceDE w:val="0"/>
        <w:autoSpaceDN w:val="0"/>
        <w:adjustRightInd w:val="0"/>
        <w:spacing w:after="120"/>
        <w:rPr>
          <w:rFonts w:cstheme="minorHAnsi"/>
        </w:rPr>
      </w:pPr>
      <w:hyperlink r:id="rId88" w:history="1">
        <w:r w:rsidR="00E11B07" w:rsidRPr="00D2350E">
          <w:rPr>
            <w:rStyle w:val="Hyperlink"/>
            <w:rFonts w:cstheme="minorHAnsi"/>
          </w:rPr>
          <w:t>Trafficking: safeguarding children</w:t>
        </w:r>
      </w:hyperlink>
      <w:r w:rsidR="00E11B07" w:rsidRPr="00D2350E">
        <w:rPr>
          <w:rFonts w:cstheme="minorHAnsi"/>
        </w:rPr>
        <w:t xml:space="preserve"> - DfE and Home Office guidance</w:t>
      </w:r>
    </w:p>
    <w:p w14:paraId="529D53C8" w14:textId="77777777" w:rsidR="00E11B07" w:rsidRPr="00D2350E" w:rsidRDefault="00000000" w:rsidP="00E11B07">
      <w:pPr>
        <w:autoSpaceDE w:val="0"/>
        <w:autoSpaceDN w:val="0"/>
        <w:adjustRightInd w:val="0"/>
        <w:spacing w:after="120"/>
        <w:rPr>
          <w:rFonts w:cstheme="minorHAnsi"/>
        </w:rPr>
      </w:pPr>
      <w:hyperlink r:id="rId89" w:history="1">
        <w:r w:rsidR="00E11B07" w:rsidRPr="00D2350E">
          <w:rPr>
            <w:rStyle w:val="Hyperlink"/>
            <w:rFonts w:cstheme="minorHAnsi"/>
          </w:rPr>
          <w:t>Care of unaccompanied and trafficked children</w:t>
        </w:r>
      </w:hyperlink>
      <w:r w:rsidR="00E11B07" w:rsidRPr="00D2350E">
        <w:rPr>
          <w:rFonts w:cstheme="minorHAnsi"/>
        </w:rPr>
        <w:t xml:space="preserve"> – DfE statutory guidance</w:t>
      </w:r>
    </w:p>
    <w:p w14:paraId="78A3F812" w14:textId="77777777" w:rsidR="00E11B07" w:rsidRPr="00D2350E" w:rsidRDefault="00000000" w:rsidP="00E11B07">
      <w:pPr>
        <w:autoSpaceDE w:val="0"/>
        <w:autoSpaceDN w:val="0"/>
        <w:adjustRightInd w:val="0"/>
        <w:spacing w:after="120"/>
        <w:rPr>
          <w:rFonts w:cstheme="minorHAnsi"/>
        </w:rPr>
      </w:pPr>
      <w:hyperlink r:id="rId90" w:history="1">
        <w:r w:rsidR="00E11B07" w:rsidRPr="00D2350E">
          <w:rPr>
            <w:rStyle w:val="Hyperlink"/>
            <w:rFonts w:cstheme="minorHAnsi"/>
          </w:rPr>
          <w:t>Modern slavery: how to identify and support victims</w:t>
        </w:r>
      </w:hyperlink>
      <w:r w:rsidR="00E11B07" w:rsidRPr="00D2350E">
        <w:rPr>
          <w:rFonts w:cstheme="minorHAnsi"/>
        </w:rPr>
        <w:t xml:space="preserve"> – HO statutory guidance</w:t>
      </w:r>
    </w:p>
    <w:p w14:paraId="4570B144" w14:textId="77777777" w:rsidR="00E11B07" w:rsidRPr="00D2350E" w:rsidRDefault="00000000" w:rsidP="00E11B07">
      <w:pPr>
        <w:autoSpaceDE w:val="0"/>
        <w:autoSpaceDN w:val="0"/>
        <w:adjustRightInd w:val="0"/>
        <w:spacing w:after="120"/>
        <w:rPr>
          <w:rFonts w:cstheme="minorHAnsi"/>
        </w:rPr>
      </w:pPr>
      <w:hyperlink r:id="rId91" w:history="1">
        <w:r w:rsidR="00E11B07" w:rsidRPr="00D2350E">
          <w:rPr>
            <w:rStyle w:val="Hyperlink"/>
            <w:rFonts w:cstheme="minorHAnsi"/>
          </w:rPr>
          <w:t>Child exploitation disruption toolkit</w:t>
        </w:r>
      </w:hyperlink>
      <w:r w:rsidR="00E11B07" w:rsidRPr="00D2350E">
        <w:rPr>
          <w:rFonts w:cstheme="minorHAnsi"/>
        </w:rPr>
        <w:t xml:space="preserve"> - HO statutory guidance </w:t>
      </w:r>
    </w:p>
    <w:p w14:paraId="0F4D58BF" w14:textId="77777777" w:rsidR="00E11B07" w:rsidRPr="00D2350E" w:rsidRDefault="00000000" w:rsidP="00E11B07">
      <w:pPr>
        <w:autoSpaceDE w:val="0"/>
        <w:autoSpaceDN w:val="0"/>
        <w:adjustRightInd w:val="0"/>
        <w:spacing w:after="120"/>
        <w:rPr>
          <w:rFonts w:cstheme="minorHAnsi"/>
        </w:rPr>
      </w:pPr>
      <w:hyperlink r:id="rId92" w:history="1">
        <w:r w:rsidR="00E11B07" w:rsidRPr="00D2350E">
          <w:rPr>
            <w:rStyle w:val="Hyperlink"/>
            <w:rFonts w:cstheme="minorHAnsi"/>
          </w:rPr>
          <w:t xml:space="preserve">County Lines Toolkit </w:t>
        </w:r>
        <w:proofErr w:type="gramStart"/>
        <w:r w:rsidR="00E11B07" w:rsidRPr="00D2350E">
          <w:rPr>
            <w:rStyle w:val="Hyperlink"/>
            <w:rFonts w:cstheme="minorHAnsi"/>
          </w:rPr>
          <w:t>For</w:t>
        </w:r>
        <w:proofErr w:type="gramEnd"/>
        <w:r w:rsidR="00E11B07" w:rsidRPr="00D2350E">
          <w:rPr>
            <w:rStyle w:val="Hyperlink"/>
            <w:rFonts w:cstheme="minorHAnsi"/>
          </w:rPr>
          <w:t xml:space="preserve"> Professionals</w:t>
        </w:r>
      </w:hyperlink>
      <w:r w:rsidR="00E11B07" w:rsidRPr="00D2350E">
        <w:rPr>
          <w:rFonts w:cstheme="minorHAnsi"/>
        </w:rPr>
        <w:t xml:space="preserve"> - The Children's Society in partnership with Victim </w:t>
      </w:r>
    </w:p>
    <w:p w14:paraId="6EB996C2" w14:textId="55BF6932" w:rsidR="00F90173" w:rsidRDefault="00E11B07" w:rsidP="68DF6DA5">
      <w:pPr>
        <w:autoSpaceDE w:val="0"/>
        <w:autoSpaceDN w:val="0"/>
        <w:adjustRightInd w:val="0"/>
        <w:spacing w:after="120"/>
      </w:pPr>
      <w:r w:rsidRPr="05E65599">
        <w:t>Support and National Police Chiefs’ Council</w:t>
      </w:r>
    </w:p>
    <w:p w14:paraId="30FD9FE2" w14:textId="52CB838B" w:rsidR="05E65599" w:rsidRDefault="05E65599" w:rsidP="05E65599">
      <w:pPr>
        <w:spacing w:after="120"/>
      </w:pPr>
    </w:p>
    <w:p w14:paraId="5F4B8642" w14:textId="03765C25" w:rsidR="00E11B07" w:rsidRPr="00D2350E" w:rsidRDefault="00E11B07" w:rsidP="00E11B07">
      <w:pPr>
        <w:autoSpaceDE w:val="0"/>
        <w:autoSpaceDN w:val="0"/>
        <w:adjustRightInd w:val="0"/>
        <w:spacing w:after="120"/>
        <w:rPr>
          <w:rFonts w:cstheme="minorHAnsi"/>
          <w:b/>
          <w:bCs/>
        </w:rPr>
      </w:pPr>
      <w:r w:rsidRPr="00D2350E">
        <w:rPr>
          <w:rFonts w:cstheme="minorHAnsi"/>
          <w:b/>
          <w:bCs/>
        </w:rPr>
        <w:t>Confidentiality</w:t>
      </w:r>
    </w:p>
    <w:p w14:paraId="7CCECD57" w14:textId="4994A4BC" w:rsidR="00F90173" w:rsidRDefault="00000000" w:rsidP="00E11B07">
      <w:pPr>
        <w:autoSpaceDE w:val="0"/>
        <w:autoSpaceDN w:val="0"/>
        <w:adjustRightInd w:val="0"/>
        <w:spacing w:after="120"/>
        <w:rPr>
          <w:rFonts w:cstheme="minorHAnsi"/>
        </w:rPr>
      </w:pPr>
      <w:hyperlink r:id="rId93" w:history="1">
        <w:r w:rsidR="00E11B07" w:rsidRPr="00D2350E">
          <w:rPr>
            <w:rStyle w:val="Hyperlink"/>
            <w:rFonts w:cstheme="minorHAnsi"/>
          </w:rPr>
          <w:t>Gillick competency Fraser guidelines</w:t>
        </w:r>
      </w:hyperlink>
      <w:r w:rsidR="00E11B07" w:rsidRPr="00D2350E">
        <w:rPr>
          <w:rFonts w:cstheme="minorHAnsi"/>
        </w:rPr>
        <w:t xml:space="preserve"> - Guidelines to help with balancing children’s rights </w:t>
      </w:r>
    </w:p>
    <w:p w14:paraId="659F2A15" w14:textId="45A8EE67" w:rsidR="00E11B07" w:rsidRPr="00D2350E" w:rsidRDefault="00E11B07" w:rsidP="00E11B07">
      <w:pPr>
        <w:autoSpaceDE w:val="0"/>
        <w:autoSpaceDN w:val="0"/>
        <w:adjustRightInd w:val="0"/>
        <w:spacing w:after="120"/>
        <w:rPr>
          <w:rFonts w:cstheme="minorHAnsi"/>
        </w:rPr>
      </w:pPr>
      <w:r w:rsidRPr="00D2350E">
        <w:rPr>
          <w:rFonts w:cstheme="minorHAnsi"/>
        </w:rPr>
        <w:t>along with safeguarding responsibilities.</w:t>
      </w:r>
    </w:p>
    <w:p w14:paraId="6679FF3B" w14:textId="77777777" w:rsidR="009712AB" w:rsidRDefault="009712AB" w:rsidP="00E11B07">
      <w:pPr>
        <w:autoSpaceDE w:val="0"/>
        <w:autoSpaceDN w:val="0"/>
        <w:adjustRightInd w:val="0"/>
        <w:spacing w:after="120"/>
        <w:rPr>
          <w:rFonts w:cstheme="minorHAnsi"/>
          <w:b/>
          <w:bCs/>
        </w:rPr>
      </w:pPr>
    </w:p>
    <w:p w14:paraId="261E4345" w14:textId="3F4573D8" w:rsidR="00E11B07" w:rsidRPr="00D2350E" w:rsidRDefault="00E11B07" w:rsidP="00E11B07">
      <w:pPr>
        <w:autoSpaceDE w:val="0"/>
        <w:autoSpaceDN w:val="0"/>
        <w:adjustRightInd w:val="0"/>
        <w:spacing w:after="120"/>
        <w:rPr>
          <w:rFonts w:cstheme="minorHAnsi"/>
          <w:b/>
          <w:bCs/>
        </w:rPr>
      </w:pPr>
      <w:r w:rsidRPr="00D2350E">
        <w:rPr>
          <w:rFonts w:cstheme="minorHAnsi"/>
          <w:b/>
          <w:bCs/>
        </w:rPr>
        <w:t>Drugs</w:t>
      </w:r>
    </w:p>
    <w:p w14:paraId="72076729" w14:textId="77777777" w:rsidR="00E11B07" w:rsidRPr="00D2350E" w:rsidRDefault="00000000" w:rsidP="00E11B07">
      <w:pPr>
        <w:autoSpaceDE w:val="0"/>
        <w:autoSpaceDN w:val="0"/>
        <w:adjustRightInd w:val="0"/>
        <w:spacing w:after="120"/>
        <w:rPr>
          <w:rFonts w:cstheme="minorHAnsi"/>
        </w:rPr>
      </w:pPr>
      <w:hyperlink r:id="rId94" w:history="1">
        <w:r w:rsidR="00E11B07" w:rsidRPr="00D2350E">
          <w:rPr>
            <w:rStyle w:val="Hyperlink"/>
            <w:rFonts w:cstheme="minorHAnsi"/>
          </w:rPr>
          <w:t>Drug strategy 2021</w:t>
        </w:r>
      </w:hyperlink>
      <w:r w:rsidR="00E11B07" w:rsidRPr="00D2350E">
        <w:rPr>
          <w:rFonts w:cstheme="minorHAnsi"/>
        </w:rPr>
        <w:t xml:space="preserve"> - Home Office strategy</w:t>
      </w:r>
    </w:p>
    <w:p w14:paraId="33029B9D" w14:textId="17C8C3A5" w:rsidR="007E4698" w:rsidRDefault="00000000" w:rsidP="00E11B07">
      <w:pPr>
        <w:autoSpaceDE w:val="0"/>
        <w:autoSpaceDN w:val="0"/>
        <w:adjustRightInd w:val="0"/>
        <w:spacing w:after="120"/>
      </w:pPr>
      <w:hyperlink r:id="rId95" w:history="1">
        <w:r w:rsidR="00E11B07" w:rsidRPr="00D2350E">
          <w:rPr>
            <w:rStyle w:val="Hyperlink"/>
            <w:rFonts w:cstheme="minorHAnsi"/>
          </w:rPr>
          <w:t>Information and advice on drugs</w:t>
        </w:r>
      </w:hyperlink>
      <w:r w:rsidR="00E11B07" w:rsidRPr="00D2350E">
        <w:rPr>
          <w:rFonts w:cstheme="minorHAnsi"/>
        </w:rPr>
        <w:t xml:space="preserve"> - Talk to Frank website</w:t>
      </w:r>
    </w:p>
    <w:p w14:paraId="1CF9C7E3" w14:textId="2410C92D" w:rsidR="00E11B07" w:rsidRDefault="00000000" w:rsidP="05E65599">
      <w:pPr>
        <w:autoSpaceDE w:val="0"/>
        <w:autoSpaceDN w:val="0"/>
        <w:adjustRightInd w:val="0"/>
        <w:spacing w:after="120"/>
      </w:pPr>
      <w:hyperlink r:id="rId96">
        <w:r w:rsidR="00E11B07" w:rsidRPr="05E65599">
          <w:rPr>
            <w:rStyle w:val="Hyperlink"/>
          </w:rPr>
          <w:t>Drug and Alcohol education</w:t>
        </w:r>
      </w:hyperlink>
      <w:r w:rsidR="00E11B07" w:rsidRPr="05E65599">
        <w:t xml:space="preserve"> — teacher guidance &amp; evidence review – PSHE Association</w:t>
      </w:r>
    </w:p>
    <w:p w14:paraId="7B54604D" w14:textId="4342C971" w:rsidR="05E65599" w:rsidRDefault="05E65599" w:rsidP="05E65599">
      <w:pPr>
        <w:spacing w:after="120"/>
      </w:pPr>
    </w:p>
    <w:p w14:paraId="35761A65" w14:textId="111E0FFB" w:rsidR="00E11B07" w:rsidRPr="00D2350E" w:rsidRDefault="19893943" w:rsidP="05E65599">
      <w:pPr>
        <w:autoSpaceDE w:val="0"/>
        <w:autoSpaceDN w:val="0"/>
        <w:adjustRightInd w:val="0"/>
        <w:spacing w:after="120"/>
        <w:rPr>
          <w:b/>
          <w:bCs/>
        </w:rPr>
      </w:pPr>
      <w:r w:rsidRPr="05E65599">
        <w:rPr>
          <w:b/>
          <w:bCs/>
        </w:rPr>
        <w:t>‘</w:t>
      </w:r>
      <w:r w:rsidR="00E11B07" w:rsidRPr="05E65599">
        <w:rPr>
          <w:b/>
          <w:bCs/>
        </w:rPr>
        <w:t>Honour</w:t>
      </w:r>
      <w:r w:rsidR="68C0E7A7" w:rsidRPr="05E65599">
        <w:rPr>
          <w:b/>
          <w:bCs/>
        </w:rPr>
        <w:t>-</w:t>
      </w:r>
      <w:r w:rsidR="00E11B07" w:rsidRPr="05E65599">
        <w:rPr>
          <w:b/>
          <w:bCs/>
        </w:rPr>
        <w:t>Based</w:t>
      </w:r>
      <w:r w:rsidR="7A82D20A" w:rsidRPr="05E65599">
        <w:rPr>
          <w:b/>
          <w:bCs/>
        </w:rPr>
        <w:t xml:space="preserve">’ </w:t>
      </w:r>
      <w:r w:rsidR="00E11B07" w:rsidRPr="05E65599">
        <w:rPr>
          <w:b/>
          <w:bCs/>
        </w:rPr>
        <w:t>Abuse including FGM and forced marriage</w:t>
      </w:r>
    </w:p>
    <w:p w14:paraId="0EDF60BF" w14:textId="77777777" w:rsidR="00E11B07" w:rsidRPr="00D2350E" w:rsidRDefault="00000000" w:rsidP="00E11B07">
      <w:pPr>
        <w:autoSpaceDE w:val="0"/>
        <w:autoSpaceDN w:val="0"/>
        <w:adjustRightInd w:val="0"/>
        <w:spacing w:after="120"/>
        <w:rPr>
          <w:rFonts w:cstheme="minorHAnsi"/>
        </w:rPr>
      </w:pPr>
      <w:hyperlink r:id="rId97" w:history="1">
        <w:r w:rsidR="00E11B07" w:rsidRPr="00D2350E">
          <w:rPr>
            <w:rStyle w:val="Hyperlink"/>
            <w:rFonts w:cstheme="minorHAnsi"/>
          </w:rPr>
          <w:t>Female genital mutilation: information and resources</w:t>
        </w:r>
      </w:hyperlink>
      <w:r w:rsidR="00E11B07" w:rsidRPr="00D2350E">
        <w:rPr>
          <w:rFonts w:cstheme="minorHAnsi"/>
        </w:rPr>
        <w:t>- Home Office guidance</w:t>
      </w:r>
    </w:p>
    <w:p w14:paraId="2A8F40E0" w14:textId="77777777" w:rsidR="00E11B07" w:rsidRPr="00D2350E" w:rsidRDefault="00000000" w:rsidP="00E11B07">
      <w:pPr>
        <w:autoSpaceDE w:val="0"/>
        <w:autoSpaceDN w:val="0"/>
        <w:adjustRightInd w:val="0"/>
        <w:spacing w:after="120"/>
        <w:rPr>
          <w:rFonts w:cstheme="minorHAnsi"/>
        </w:rPr>
      </w:pPr>
      <w:hyperlink r:id="rId98" w:history="1">
        <w:r w:rsidR="00E11B07" w:rsidRPr="00D2350E">
          <w:rPr>
            <w:rStyle w:val="Hyperlink"/>
            <w:rFonts w:cstheme="minorHAnsi"/>
          </w:rPr>
          <w:t>Female genital mutilation: multi agency statutory guidance</w:t>
        </w:r>
      </w:hyperlink>
      <w:r w:rsidR="00E11B07" w:rsidRPr="00D2350E">
        <w:rPr>
          <w:rFonts w:cstheme="minorHAnsi"/>
        </w:rPr>
        <w:t xml:space="preserve"> - DfE, Department for Health, </w:t>
      </w:r>
    </w:p>
    <w:p w14:paraId="54B8A1C6"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and Home Office </w:t>
      </w:r>
    </w:p>
    <w:p w14:paraId="22629F8F" w14:textId="1E9A5376" w:rsidR="007D6551" w:rsidRDefault="00000000" w:rsidP="00E11B07">
      <w:pPr>
        <w:autoSpaceDE w:val="0"/>
        <w:autoSpaceDN w:val="0"/>
        <w:adjustRightInd w:val="0"/>
        <w:spacing w:after="120"/>
      </w:pPr>
      <w:hyperlink r:id="rId99" w:history="1">
        <w:r w:rsidR="00E11B07" w:rsidRPr="00D2350E">
          <w:rPr>
            <w:rStyle w:val="Hyperlink"/>
            <w:rFonts w:cstheme="minorHAnsi"/>
          </w:rPr>
          <w:t>Forced marriage</w:t>
        </w:r>
      </w:hyperlink>
      <w:r w:rsidR="00E11B07" w:rsidRPr="00D2350E">
        <w:rPr>
          <w:rFonts w:cstheme="minorHAnsi"/>
        </w:rPr>
        <w:t xml:space="preserve"> - Forced Marriage Unit (FMU) resources</w:t>
      </w:r>
    </w:p>
    <w:p w14:paraId="3B9B77D6" w14:textId="67A0E448" w:rsidR="00E11B07" w:rsidRPr="00D2350E" w:rsidRDefault="00000000" w:rsidP="00E11B07">
      <w:pPr>
        <w:autoSpaceDE w:val="0"/>
        <w:autoSpaceDN w:val="0"/>
        <w:adjustRightInd w:val="0"/>
        <w:spacing w:after="120"/>
        <w:rPr>
          <w:rFonts w:cstheme="minorHAnsi"/>
        </w:rPr>
      </w:pPr>
      <w:hyperlink r:id="rId100" w:history="1">
        <w:r w:rsidR="00E11B07" w:rsidRPr="00D2350E">
          <w:rPr>
            <w:rStyle w:val="Hyperlink"/>
            <w:rFonts w:cstheme="minorHAnsi"/>
          </w:rPr>
          <w:t>Forced marriage</w:t>
        </w:r>
      </w:hyperlink>
      <w:r w:rsidR="00E11B07" w:rsidRPr="00D2350E">
        <w:rPr>
          <w:rFonts w:cstheme="minorHAnsi"/>
        </w:rPr>
        <w:t xml:space="preserve"> - Government multi-agency practice guidelines and multi-agency </w:t>
      </w:r>
    </w:p>
    <w:p w14:paraId="56511220" w14:textId="77777777" w:rsidR="00E11B07" w:rsidRPr="00D2350E" w:rsidRDefault="00E11B07" w:rsidP="00E11B07">
      <w:pPr>
        <w:autoSpaceDE w:val="0"/>
        <w:autoSpaceDN w:val="0"/>
        <w:adjustRightInd w:val="0"/>
        <w:spacing w:after="120"/>
        <w:rPr>
          <w:rFonts w:cstheme="minorHAnsi"/>
        </w:rPr>
      </w:pPr>
      <w:r w:rsidRPr="00D2350E">
        <w:rPr>
          <w:rFonts w:cstheme="minorHAnsi"/>
        </w:rPr>
        <w:t>statutory guidance</w:t>
      </w:r>
    </w:p>
    <w:p w14:paraId="7F31371A" w14:textId="77777777" w:rsidR="00E11B07" w:rsidRPr="00D2350E" w:rsidRDefault="00000000" w:rsidP="00E11B07">
      <w:pPr>
        <w:autoSpaceDE w:val="0"/>
        <w:autoSpaceDN w:val="0"/>
        <w:adjustRightInd w:val="0"/>
        <w:spacing w:after="120"/>
        <w:rPr>
          <w:rFonts w:cstheme="minorHAnsi"/>
        </w:rPr>
      </w:pPr>
      <w:hyperlink r:id="rId101" w:history="1">
        <w:r w:rsidR="00E11B07" w:rsidRPr="00D2350E">
          <w:rPr>
            <w:rStyle w:val="Hyperlink"/>
            <w:rFonts w:cstheme="minorHAnsi"/>
          </w:rPr>
          <w:t>FGM resource pack</w:t>
        </w:r>
      </w:hyperlink>
      <w:r w:rsidR="00E11B07" w:rsidRPr="00D2350E">
        <w:rPr>
          <w:rFonts w:cstheme="minorHAnsi"/>
        </w:rPr>
        <w:t xml:space="preserve"> – HM Government guidance</w:t>
      </w:r>
    </w:p>
    <w:p w14:paraId="5265AFE6" w14:textId="77777777" w:rsidR="009712AB" w:rsidRDefault="009712AB" w:rsidP="00E11B07">
      <w:pPr>
        <w:autoSpaceDE w:val="0"/>
        <w:autoSpaceDN w:val="0"/>
        <w:adjustRightInd w:val="0"/>
        <w:spacing w:after="120"/>
        <w:rPr>
          <w:rFonts w:cstheme="minorHAnsi"/>
          <w:b/>
          <w:bCs/>
        </w:rPr>
      </w:pPr>
    </w:p>
    <w:p w14:paraId="1E1BECB7" w14:textId="44D59FF1" w:rsidR="00E11B07" w:rsidRPr="00D2350E" w:rsidRDefault="00E11B07" w:rsidP="00E11B07">
      <w:pPr>
        <w:autoSpaceDE w:val="0"/>
        <w:autoSpaceDN w:val="0"/>
        <w:adjustRightInd w:val="0"/>
        <w:spacing w:after="120"/>
        <w:rPr>
          <w:rFonts w:cstheme="minorHAnsi"/>
          <w:b/>
          <w:bCs/>
        </w:rPr>
      </w:pPr>
      <w:r w:rsidRPr="00D2350E">
        <w:rPr>
          <w:rFonts w:cstheme="minorHAnsi"/>
          <w:b/>
          <w:bCs/>
        </w:rPr>
        <w:t>Health and Well-being</w:t>
      </w:r>
    </w:p>
    <w:p w14:paraId="3054DD28" w14:textId="77777777" w:rsidR="00E11B07" w:rsidRPr="00D2350E" w:rsidRDefault="00000000" w:rsidP="00E11B07">
      <w:pPr>
        <w:autoSpaceDE w:val="0"/>
        <w:autoSpaceDN w:val="0"/>
        <w:adjustRightInd w:val="0"/>
        <w:spacing w:after="120"/>
        <w:rPr>
          <w:rFonts w:cstheme="minorHAnsi"/>
        </w:rPr>
      </w:pPr>
      <w:hyperlink r:id="rId102" w:history="1">
        <w:r w:rsidR="00E11B07" w:rsidRPr="00D2350E">
          <w:rPr>
            <w:rStyle w:val="Hyperlink"/>
            <w:rFonts w:cstheme="minorHAnsi"/>
          </w:rPr>
          <w:t>Rise Above: Free PSHE resources on health, wellbeing and resilience</w:t>
        </w:r>
      </w:hyperlink>
      <w:r w:rsidR="00E11B07" w:rsidRPr="00D2350E">
        <w:rPr>
          <w:rFonts w:cstheme="minorHAnsi"/>
        </w:rPr>
        <w:t xml:space="preserve"> - Public Health </w:t>
      </w:r>
    </w:p>
    <w:p w14:paraId="42B5159B"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England </w:t>
      </w:r>
    </w:p>
    <w:p w14:paraId="380ABF7D" w14:textId="77777777" w:rsidR="00E11B07" w:rsidRPr="00D2350E" w:rsidRDefault="00000000" w:rsidP="00E11B07">
      <w:pPr>
        <w:autoSpaceDE w:val="0"/>
        <w:autoSpaceDN w:val="0"/>
        <w:adjustRightInd w:val="0"/>
        <w:spacing w:after="120"/>
        <w:rPr>
          <w:rFonts w:cstheme="minorHAnsi"/>
        </w:rPr>
      </w:pPr>
      <w:hyperlink r:id="rId103" w:history="1">
        <w:r w:rsidR="00E11B07" w:rsidRPr="00D2350E">
          <w:rPr>
            <w:rStyle w:val="Hyperlink"/>
            <w:rFonts w:cstheme="minorHAnsi"/>
          </w:rPr>
          <w:t>Supporting pupils at schools with medical conditions</w:t>
        </w:r>
      </w:hyperlink>
      <w:r w:rsidR="00E11B07" w:rsidRPr="00D2350E">
        <w:rPr>
          <w:rFonts w:cstheme="minorHAnsi"/>
        </w:rPr>
        <w:t xml:space="preserve"> - DfE statutory guidance</w:t>
      </w:r>
    </w:p>
    <w:p w14:paraId="0F60F2A2" w14:textId="77777777" w:rsidR="00E11B07" w:rsidRPr="00D2350E" w:rsidRDefault="00000000" w:rsidP="00E11B07">
      <w:pPr>
        <w:autoSpaceDE w:val="0"/>
        <w:autoSpaceDN w:val="0"/>
        <w:adjustRightInd w:val="0"/>
        <w:spacing w:after="120"/>
        <w:rPr>
          <w:rFonts w:cstheme="minorHAnsi"/>
        </w:rPr>
      </w:pPr>
      <w:hyperlink r:id="rId104" w:history="1">
        <w:r w:rsidR="00E11B07" w:rsidRPr="00D2350E">
          <w:rPr>
            <w:rStyle w:val="Hyperlink"/>
            <w:rFonts w:cstheme="minorHAnsi"/>
          </w:rPr>
          <w:t>Mental health and behaviour in schools</w:t>
        </w:r>
      </w:hyperlink>
      <w:r w:rsidR="00E11B07" w:rsidRPr="00D2350E">
        <w:rPr>
          <w:rFonts w:cstheme="minorHAnsi"/>
        </w:rPr>
        <w:t xml:space="preserve"> - DfE advice</w:t>
      </w:r>
    </w:p>
    <w:p w14:paraId="1548EAA0" w14:textId="77777777" w:rsidR="00E11B07" w:rsidRPr="00D2350E" w:rsidRDefault="00000000" w:rsidP="00E11B07">
      <w:pPr>
        <w:autoSpaceDE w:val="0"/>
        <w:autoSpaceDN w:val="0"/>
        <w:adjustRightInd w:val="0"/>
        <w:spacing w:after="120"/>
        <w:rPr>
          <w:rFonts w:cstheme="minorHAnsi"/>
        </w:rPr>
      </w:pPr>
      <w:hyperlink r:id="rId105" w:history="1">
        <w:r w:rsidR="00E11B07" w:rsidRPr="00D2350E">
          <w:rPr>
            <w:rStyle w:val="Hyperlink"/>
            <w:rFonts w:cstheme="minorHAnsi"/>
          </w:rPr>
          <w:t>Overview - Fabricated or induced illness</w:t>
        </w:r>
      </w:hyperlink>
      <w:r w:rsidR="00E11B07" w:rsidRPr="00D2350E">
        <w:rPr>
          <w:rFonts w:cstheme="minorHAnsi"/>
        </w:rPr>
        <w:t xml:space="preserve"> - NHS advice</w:t>
      </w:r>
    </w:p>
    <w:p w14:paraId="5869D0B2" w14:textId="77777777" w:rsidR="009712AB" w:rsidRDefault="009712AB" w:rsidP="00E11B07">
      <w:pPr>
        <w:autoSpaceDE w:val="0"/>
        <w:autoSpaceDN w:val="0"/>
        <w:adjustRightInd w:val="0"/>
        <w:spacing w:after="120"/>
        <w:rPr>
          <w:rFonts w:cstheme="minorHAnsi"/>
          <w:b/>
          <w:bCs/>
        </w:rPr>
      </w:pPr>
    </w:p>
    <w:p w14:paraId="295DB153" w14:textId="2219F21C" w:rsidR="00E11B07" w:rsidRPr="00D2350E" w:rsidRDefault="00E11B07" w:rsidP="00E11B07">
      <w:pPr>
        <w:autoSpaceDE w:val="0"/>
        <w:autoSpaceDN w:val="0"/>
        <w:adjustRightInd w:val="0"/>
        <w:spacing w:after="120"/>
        <w:rPr>
          <w:rFonts w:cstheme="minorHAnsi"/>
          <w:b/>
          <w:bCs/>
        </w:rPr>
      </w:pPr>
      <w:r w:rsidRPr="00D2350E">
        <w:rPr>
          <w:rFonts w:cstheme="minorHAnsi"/>
          <w:b/>
          <w:bCs/>
        </w:rPr>
        <w:t>Homelessness</w:t>
      </w:r>
    </w:p>
    <w:p w14:paraId="0A6895A5" w14:textId="77777777" w:rsidR="00E11B07" w:rsidRPr="00D2350E" w:rsidRDefault="00000000" w:rsidP="00E11B07">
      <w:pPr>
        <w:autoSpaceDE w:val="0"/>
        <w:autoSpaceDN w:val="0"/>
        <w:adjustRightInd w:val="0"/>
        <w:spacing w:after="120"/>
        <w:rPr>
          <w:rFonts w:cstheme="minorHAnsi"/>
        </w:rPr>
      </w:pPr>
      <w:hyperlink r:id="rId106" w:history="1">
        <w:r w:rsidR="00E11B07" w:rsidRPr="00D2350E">
          <w:rPr>
            <w:rStyle w:val="Hyperlink"/>
            <w:rFonts w:cstheme="minorHAnsi"/>
          </w:rPr>
          <w:t>Homelessness code of guidance for local authorities</w:t>
        </w:r>
      </w:hyperlink>
      <w:r w:rsidR="00E11B07" w:rsidRPr="00D2350E">
        <w:rPr>
          <w:rFonts w:cstheme="minorHAnsi"/>
        </w:rPr>
        <w:t xml:space="preserve"> – Department for Levelling Up,</w:t>
      </w:r>
    </w:p>
    <w:p w14:paraId="0A4F2546" w14:textId="06B4A275" w:rsidR="00F90173" w:rsidRDefault="00E11B07" w:rsidP="68DF6DA5">
      <w:pPr>
        <w:autoSpaceDE w:val="0"/>
        <w:autoSpaceDN w:val="0"/>
        <w:adjustRightInd w:val="0"/>
        <w:spacing w:after="120"/>
      </w:pPr>
      <w:r w:rsidRPr="68DF6DA5">
        <w:t>Housing and Communities guidance</w:t>
      </w:r>
    </w:p>
    <w:p w14:paraId="43573A77" w14:textId="4E2E3297" w:rsidR="68DF6DA5" w:rsidRDefault="68DF6DA5" w:rsidP="68DF6DA5">
      <w:pPr>
        <w:spacing w:after="120"/>
      </w:pPr>
    </w:p>
    <w:p w14:paraId="15FB2E46" w14:textId="5672B9CF" w:rsidR="00E11B07" w:rsidRPr="00D2350E" w:rsidRDefault="00E11B07" w:rsidP="00E11B07">
      <w:pPr>
        <w:autoSpaceDE w:val="0"/>
        <w:autoSpaceDN w:val="0"/>
        <w:adjustRightInd w:val="0"/>
        <w:spacing w:after="120"/>
        <w:rPr>
          <w:rFonts w:cstheme="minorHAnsi"/>
          <w:b/>
          <w:bCs/>
        </w:rPr>
      </w:pPr>
      <w:r w:rsidRPr="00D2350E">
        <w:rPr>
          <w:rFonts w:cstheme="minorHAnsi"/>
          <w:b/>
          <w:bCs/>
        </w:rPr>
        <w:t>Information Sharing</w:t>
      </w:r>
    </w:p>
    <w:p w14:paraId="602AFAE9" w14:textId="77777777" w:rsidR="00E11B07" w:rsidRPr="00D2350E" w:rsidRDefault="00000000" w:rsidP="00E11B07">
      <w:pPr>
        <w:autoSpaceDE w:val="0"/>
        <w:autoSpaceDN w:val="0"/>
        <w:adjustRightInd w:val="0"/>
        <w:spacing w:after="120"/>
        <w:rPr>
          <w:rFonts w:cstheme="minorHAnsi"/>
        </w:rPr>
      </w:pPr>
      <w:hyperlink r:id="rId107" w:history="1">
        <w:r w:rsidR="00E11B07" w:rsidRPr="00D2350E">
          <w:rPr>
            <w:rStyle w:val="Hyperlink"/>
            <w:rFonts w:cstheme="minorHAnsi"/>
          </w:rPr>
          <w:t>Government information sharing advice</w:t>
        </w:r>
      </w:hyperlink>
      <w:r w:rsidR="00E11B07" w:rsidRPr="00D2350E">
        <w:rPr>
          <w:rFonts w:cstheme="minorHAnsi"/>
        </w:rPr>
        <w:t xml:space="preserve"> - Guidance on information sharing for people </w:t>
      </w:r>
    </w:p>
    <w:p w14:paraId="6BE8A16C" w14:textId="77777777" w:rsidR="00E11B07" w:rsidRPr="00D2350E" w:rsidRDefault="00E11B07" w:rsidP="00E11B07">
      <w:pPr>
        <w:autoSpaceDE w:val="0"/>
        <w:autoSpaceDN w:val="0"/>
        <w:adjustRightInd w:val="0"/>
        <w:spacing w:after="120"/>
        <w:rPr>
          <w:rFonts w:cstheme="minorHAnsi"/>
        </w:rPr>
      </w:pPr>
      <w:r w:rsidRPr="00D2350E">
        <w:rPr>
          <w:rFonts w:cstheme="minorHAnsi"/>
        </w:rPr>
        <w:t>who provide safeguarding services to children, young people, parents and carers.</w:t>
      </w:r>
    </w:p>
    <w:p w14:paraId="568591D6" w14:textId="77777777" w:rsidR="00E11B07" w:rsidRPr="00D2350E" w:rsidRDefault="00000000" w:rsidP="00E11B07">
      <w:pPr>
        <w:autoSpaceDE w:val="0"/>
        <w:autoSpaceDN w:val="0"/>
        <w:adjustRightInd w:val="0"/>
        <w:spacing w:after="120"/>
        <w:rPr>
          <w:rFonts w:cstheme="minorHAnsi"/>
        </w:rPr>
      </w:pPr>
      <w:hyperlink r:id="rId108" w:history="1">
        <w:r w:rsidR="00E11B07" w:rsidRPr="00D2350E">
          <w:rPr>
            <w:rStyle w:val="Hyperlink"/>
            <w:rFonts w:cstheme="minorHAnsi"/>
          </w:rPr>
          <w:t>Information Commissioner's Office: Data sharing information hub</w:t>
        </w:r>
      </w:hyperlink>
      <w:r w:rsidR="00E11B07" w:rsidRPr="00D2350E">
        <w:rPr>
          <w:rFonts w:cstheme="minorHAnsi"/>
        </w:rPr>
        <w:t xml:space="preserve"> - Information to help </w:t>
      </w:r>
    </w:p>
    <w:p w14:paraId="5D38A445" w14:textId="77777777" w:rsidR="00E11B07" w:rsidRPr="00D2350E" w:rsidRDefault="00E11B07" w:rsidP="00E11B07">
      <w:pPr>
        <w:autoSpaceDE w:val="0"/>
        <w:autoSpaceDN w:val="0"/>
        <w:adjustRightInd w:val="0"/>
        <w:spacing w:after="120"/>
        <w:rPr>
          <w:rFonts w:cstheme="minorHAnsi"/>
        </w:rPr>
      </w:pPr>
      <w:r w:rsidRPr="00D2350E">
        <w:rPr>
          <w:rFonts w:cstheme="minorHAnsi"/>
        </w:rPr>
        <w:t>schools and colleges comply with UK data protection legislation including UK GDPR.</w:t>
      </w:r>
    </w:p>
    <w:p w14:paraId="15D14643" w14:textId="77777777" w:rsidR="009712AB" w:rsidRDefault="009712AB" w:rsidP="00E11B07">
      <w:pPr>
        <w:autoSpaceDE w:val="0"/>
        <w:autoSpaceDN w:val="0"/>
        <w:adjustRightInd w:val="0"/>
        <w:spacing w:after="120"/>
        <w:rPr>
          <w:rFonts w:cstheme="minorHAnsi"/>
          <w:b/>
          <w:bCs/>
        </w:rPr>
      </w:pPr>
    </w:p>
    <w:p w14:paraId="06BDE66B" w14:textId="03320C5D" w:rsidR="007E4698" w:rsidRDefault="00E11B07" w:rsidP="00E11B07">
      <w:pPr>
        <w:autoSpaceDE w:val="0"/>
        <w:autoSpaceDN w:val="0"/>
        <w:adjustRightInd w:val="0"/>
        <w:spacing w:after="120"/>
      </w:pPr>
      <w:r w:rsidRPr="00D2350E">
        <w:rPr>
          <w:rFonts w:cstheme="minorHAnsi"/>
          <w:b/>
          <w:bCs/>
        </w:rPr>
        <w:t xml:space="preserve">Online safety-advice </w:t>
      </w:r>
    </w:p>
    <w:p w14:paraId="42FDE1CE" w14:textId="7C814841" w:rsidR="00E11B07" w:rsidRPr="00D2350E" w:rsidRDefault="00000000" w:rsidP="00E11B07">
      <w:pPr>
        <w:autoSpaceDE w:val="0"/>
        <w:autoSpaceDN w:val="0"/>
        <w:adjustRightInd w:val="0"/>
        <w:spacing w:after="120"/>
        <w:rPr>
          <w:rFonts w:cstheme="minorHAnsi"/>
        </w:rPr>
      </w:pPr>
      <w:hyperlink r:id="rId109" w:history="1">
        <w:proofErr w:type="spellStart"/>
        <w:r w:rsidR="00E11B07" w:rsidRPr="00D2350E">
          <w:rPr>
            <w:rStyle w:val="Hyperlink"/>
            <w:rFonts w:cstheme="minorHAnsi"/>
          </w:rPr>
          <w:t>Childnet</w:t>
        </w:r>
        <w:proofErr w:type="spellEnd"/>
      </w:hyperlink>
      <w:r w:rsidR="00E11B07" w:rsidRPr="00D2350E">
        <w:rPr>
          <w:rFonts w:cstheme="minorHAnsi"/>
        </w:rPr>
        <w:t xml:space="preserve"> provide guidance for schools on cyberbullying</w:t>
      </w:r>
    </w:p>
    <w:p w14:paraId="20CC7E25" w14:textId="77777777" w:rsidR="00E11B07" w:rsidRPr="00D2350E" w:rsidRDefault="00000000" w:rsidP="00E11B07">
      <w:pPr>
        <w:autoSpaceDE w:val="0"/>
        <w:autoSpaceDN w:val="0"/>
        <w:adjustRightInd w:val="0"/>
        <w:spacing w:after="120"/>
        <w:rPr>
          <w:rFonts w:cstheme="minorHAnsi"/>
        </w:rPr>
      </w:pPr>
      <w:hyperlink r:id="rId110" w:history="1">
        <w:proofErr w:type="spellStart"/>
        <w:r w:rsidR="00E11B07" w:rsidRPr="00D2350E">
          <w:rPr>
            <w:rStyle w:val="Hyperlink"/>
            <w:rFonts w:cstheme="minorHAnsi"/>
          </w:rPr>
          <w:t>Educateagainsthate</w:t>
        </w:r>
        <w:proofErr w:type="spellEnd"/>
      </w:hyperlink>
      <w:r w:rsidR="00E11B07" w:rsidRPr="00D2350E">
        <w:rPr>
          <w:rFonts w:cstheme="minorHAnsi"/>
        </w:rPr>
        <w:t xml:space="preserve"> provides practical advice and support on protecting children from </w:t>
      </w:r>
    </w:p>
    <w:p w14:paraId="12E2FD52" w14:textId="547EC0B5" w:rsidR="00C12DA1" w:rsidRDefault="00E11B07" w:rsidP="00E11B07">
      <w:pPr>
        <w:autoSpaceDE w:val="0"/>
        <w:autoSpaceDN w:val="0"/>
        <w:adjustRightInd w:val="0"/>
        <w:spacing w:after="120"/>
      </w:pPr>
      <w:r w:rsidRPr="00D2350E">
        <w:rPr>
          <w:rFonts w:cstheme="minorHAnsi"/>
        </w:rPr>
        <w:t>extremism and radicalisation</w:t>
      </w:r>
    </w:p>
    <w:p w14:paraId="63656859" w14:textId="48557E81" w:rsidR="00E11B07" w:rsidRPr="00D2350E" w:rsidRDefault="00000000" w:rsidP="00E11B07">
      <w:pPr>
        <w:autoSpaceDE w:val="0"/>
        <w:autoSpaceDN w:val="0"/>
        <w:adjustRightInd w:val="0"/>
        <w:spacing w:after="120"/>
        <w:rPr>
          <w:rFonts w:cstheme="minorHAnsi"/>
        </w:rPr>
      </w:pPr>
      <w:hyperlink r:id="rId111" w:history="1">
        <w:r w:rsidR="00E11B07" w:rsidRPr="00D2350E">
          <w:rPr>
            <w:rStyle w:val="Hyperlink"/>
            <w:rFonts w:cstheme="minorHAnsi"/>
          </w:rPr>
          <w:t>London Grid for Learning</w:t>
        </w:r>
      </w:hyperlink>
      <w:r w:rsidR="00E11B07" w:rsidRPr="00D2350E">
        <w:rPr>
          <w:rFonts w:cstheme="minorHAnsi"/>
        </w:rPr>
        <w:t xml:space="preserve"> provides advice on all aspects of a school or college’s online </w:t>
      </w:r>
    </w:p>
    <w:p w14:paraId="446116E4" w14:textId="77777777" w:rsidR="00E11B07" w:rsidRPr="00D2350E" w:rsidRDefault="00E11B07" w:rsidP="00E11B07">
      <w:pPr>
        <w:autoSpaceDE w:val="0"/>
        <w:autoSpaceDN w:val="0"/>
        <w:adjustRightInd w:val="0"/>
        <w:spacing w:after="120"/>
        <w:rPr>
          <w:rFonts w:cstheme="minorHAnsi"/>
        </w:rPr>
      </w:pPr>
      <w:r w:rsidRPr="00D2350E">
        <w:rPr>
          <w:rFonts w:cstheme="minorHAnsi"/>
        </w:rPr>
        <w:t>safety arrangements</w:t>
      </w:r>
    </w:p>
    <w:p w14:paraId="5BB80CA2" w14:textId="77777777" w:rsidR="00E11B07" w:rsidRPr="00D2350E" w:rsidRDefault="00000000" w:rsidP="00E11B07">
      <w:pPr>
        <w:autoSpaceDE w:val="0"/>
        <w:autoSpaceDN w:val="0"/>
        <w:adjustRightInd w:val="0"/>
        <w:spacing w:after="120"/>
        <w:rPr>
          <w:rFonts w:cstheme="minorHAnsi"/>
        </w:rPr>
      </w:pPr>
      <w:hyperlink r:id="rId112" w:history="1">
        <w:r w:rsidR="00E11B07" w:rsidRPr="00D2350E">
          <w:rPr>
            <w:rStyle w:val="Hyperlink"/>
            <w:rFonts w:cstheme="minorHAnsi"/>
          </w:rPr>
          <w:t>NSPCC E-safety</w:t>
        </w:r>
      </w:hyperlink>
      <w:r w:rsidR="00E11B07" w:rsidRPr="00D2350E">
        <w:rPr>
          <w:rFonts w:cstheme="minorHAnsi"/>
        </w:rPr>
        <w:t xml:space="preserve"> for schools provides advice, templates, and tools on all aspects of a </w:t>
      </w:r>
    </w:p>
    <w:p w14:paraId="7B78590C" w14:textId="7E194EF3" w:rsidR="007D6551" w:rsidRDefault="00E11B07" w:rsidP="00E11B07">
      <w:pPr>
        <w:autoSpaceDE w:val="0"/>
        <w:autoSpaceDN w:val="0"/>
        <w:adjustRightInd w:val="0"/>
        <w:spacing w:after="120"/>
      </w:pPr>
      <w:r w:rsidRPr="00D2350E">
        <w:rPr>
          <w:rFonts w:cstheme="minorHAnsi"/>
        </w:rPr>
        <w:t>school or college’s online safety arrangements</w:t>
      </w:r>
    </w:p>
    <w:p w14:paraId="5270E798" w14:textId="35E05DB9" w:rsidR="00E11B07" w:rsidRPr="00D2350E" w:rsidRDefault="00000000" w:rsidP="00E11B07">
      <w:pPr>
        <w:autoSpaceDE w:val="0"/>
        <w:autoSpaceDN w:val="0"/>
        <w:adjustRightInd w:val="0"/>
        <w:spacing w:after="120"/>
        <w:rPr>
          <w:rFonts w:cstheme="minorHAnsi"/>
        </w:rPr>
      </w:pPr>
      <w:hyperlink r:id="rId113" w:history="1">
        <w:r w:rsidR="00E11B07" w:rsidRPr="00D2350E">
          <w:rPr>
            <w:rStyle w:val="Hyperlink"/>
            <w:rFonts w:cstheme="minorHAnsi"/>
          </w:rPr>
          <w:t>Safer recruitment consortium “guidance for safe working practice”,</w:t>
        </w:r>
      </w:hyperlink>
      <w:r w:rsidR="00E11B07" w:rsidRPr="00D2350E">
        <w:rPr>
          <w:rFonts w:cstheme="minorHAnsi"/>
        </w:rPr>
        <w:t xml:space="preserve"> which may help </w:t>
      </w:r>
    </w:p>
    <w:p w14:paraId="50718BE8"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ensure staff behaviour policies are robust and effective </w:t>
      </w:r>
    </w:p>
    <w:p w14:paraId="2F112D62" w14:textId="77777777" w:rsidR="00E11B07" w:rsidRPr="00D2350E" w:rsidRDefault="00000000" w:rsidP="00E11B07">
      <w:pPr>
        <w:autoSpaceDE w:val="0"/>
        <w:autoSpaceDN w:val="0"/>
        <w:adjustRightInd w:val="0"/>
        <w:spacing w:after="120"/>
        <w:rPr>
          <w:rFonts w:cstheme="minorHAnsi"/>
        </w:rPr>
      </w:pPr>
      <w:hyperlink r:id="rId114" w:history="1">
        <w:r w:rsidR="00E11B07" w:rsidRPr="00D2350E">
          <w:rPr>
            <w:rStyle w:val="Hyperlink"/>
            <w:rFonts w:cstheme="minorHAnsi"/>
          </w:rPr>
          <w:t>Searching screening and confiscation</w:t>
        </w:r>
      </w:hyperlink>
      <w:r w:rsidR="00E11B07" w:rsidRPr="00D2350E">
        <w:rPr>
          <w:rFonts w:cstheme="minorHAnsi"/>
        </w:rPr>
        <w:t xml:space="preserve"> is departmental advice for schools on searching </w:t>
      </w:r>
    </w:p>
    <w:p w14:paraId="4106C3DF" w14:textId="77777777" w:rsidR="00E11B07" w:rsidRPr="00D2350E" w:rsidRDefault="00E11B07" w:rsidP="00E11B07">
      <w:pPr>
        <w:autoSpaceDE w:val="0"/>
        <w:autoSpaceDN w:val="0"/>
        <w:adjustRightInd w:val="0"/>
        <w:spacing w:after="120"/>
        <w:rPr>
          <w:rFonts w:cstheme="minorHAnsi"/>
        </w:rPr>
      </w:pPr>
      <w:r w:rsidRPr="00D2350E">
        <w:rPr>
          <w:rFonts w:cstheme="minorHAnsi"/>
        </w:rPr>
        <w:t>children and confiscating items such as mobile phones</w:t>
      </w:r>
    </w:p>
    <w:p w14:paraId="3B950F7D" w14:textId="77777777" w:rsidR="00E11B07" w:rsidRPr="00D2350E" w:rsidRDefault="00000000" w:rsidP="00E11B07">
      <w:pPr>
        <w:autoSpaceDE w:val="0"/>
        <w:autoSpaceDN w:val="0"/>
        <w:adjustRightInd w:val="0"/>
        <w:spacing w:after="120"/>
        <w:rPr>
          <w:rFonts w:cstheme="minorHAnsi"/>
        </w:rPr>
      </w:pPr>
      <w:hyperlink r:id="rId115" w:history="1">
        <w:proofErr w:type="gramStart"/>
        <w:r w:rsidR="00E11B07" w:rsidRPr="00D2350E">
          <w:rPr>
            <w:rStyle w:val="Hyperlink"/>
            <w:rFonts w:cstheme="minorHAnsi"/>
          </w:rPr>
          <w:t>South West</w:t>
        </w:r>
        <w:proofErr w:type="gramEnd"/>
        <w:r w:rsidR="00E11B07" w:rsidRPr="00D2350E">
          <w:rPr>
            <w:rStyle w:val="Hyperlink"/>
            <w:rFonts w:cstheme="minorHAnsi"/>
          </w:rPr>
          <w:t xml:space="preserve"> Grid for Learning</w:t>
        </w:r>
      </w:hyperlink>
      <w:r w:rsidR="00E11B07" w:rsidRPr="00D2350E">
        <w:rPr>
          <w:rFonts w:cstheme="minorHAnsi"/>
        </w:rPr>
        <w:t xml:space="preserve"> provides advice on all aspects of a school or college’s </w:t>
      </w:r>
    </w:p>
    <w:p w14:paraId="60800134" w14:textId="77777777" w:rsidR="00E11B07" w:rsidRPr="00D2350E" w:rsidRDefault="00E11B07" w:rsidP="00E11B07">
      <w:pPr>
        <w:autoSpaceDE w:val="0"/>
        <w:autoSpaceDN w:val="0"/>
        <w:adjustRightInd w:val="0"/>
        <w:spacing w:after="120"/>
        <w:rPr>
          <w:rFonts w:cstheme="minorHAnsi"/>
        </w:rPr>
      </w:pPr>
      <w:r w:rsidRPr="00D2350E">
        <w:rPr>
          <w:rFonts w:cstheme="minorHAnsi"/>
        </w:rPr>
        <w:t>online safety arrangements</w:t>
      </w:r>
    </w:p>
    <w:p w14:paraId="29BB1D15" w14:textId="77777777" w:rsidR="00E11B07" w:rsidRPr="00D2350E" w:rsidRDefault="00000000" w:rsidP="00E11B07">
      <w:pPr>
        <w:autoSpaceDE w:val="0"/>
        <w:autoSpaceDN w:val="0"/>
        <w:adjustRightInd w:val="0"/>
        <w:spacing w:after="120"/>
        <w:rPr>
          <w:rFonts w:cstheme="minorHAnsi"/>
        </w:rPr>
      </w:pPr>
      <w:hyperlink r:id="rId116" w:history="1">
        <w:r w:rsidR="00E11B07" w:rsidRPr="00D2350E">
          <w:rPr>
            <w:rStyle w:val="Hyperlink"/>
            <w:rFonts w:cstheme="minorHAnsi"/>
          </w:rPr>
          <w:t>Use of social media for online radicalisation</w:t>
        </w:r>
      </w:hyperlink>
      <w:r w:rsidR="00E11B07" w:rsidRPr="00D2350E">
        <w:rPr>
          <w:rFonts w:cstheme="minorHAnsi"/>
        </w:rPr>
        <w:t xml:space="preserve"> - A briefing note for schools on how social </w:t>
      </w:r>
    </w:p>
    <w:p w14:paraId="0A576568" w14:textId="77777777" w:rsidR="00E11B07" w:rsidRPr="00D2350E" w:rsidRDefault="00E11B07" w:rsidP="00E11B07">
      <w:pPr>
        <w:autoSpaceDE w:val="0"/>
        <w:autoSpaceDN w:val="0"/>
        <w:adjustRightInd w:val="0"/>
        <w:spacing w:after="120"/>
        <w:rPr>
          <w:rFonts w:cstheme="minorHAnsi"/>
        </w:rPr>
      </w:pPr>
      <w:r w:rsidRPr="00D2350E">
        <w:rPr>
          <w:rFonts w:cstheme="minorHAnsi"/>
        </w:rPr>
        <w:t>media is used to encourage travel to Syria and Iraq</w:t>
      </w:r>
    </w:p>
    <w:p w14:paraId="55D9F1CA" w14:textId="77777777" w:rsidR="00E11B07" w:rsidRPr="00D2350E" w:rsidRDefault="00000000" w:rsidP="00E11B07">
      <w:pPr>
        <w:autoSpaceDE w:val="0"/>
        <w:autoSpaceDN w:val="0"/>
        <w:adjustRightInd w:val="0"/>
        <w:spacing w:after="120"/>
        <w:rPr>
          <w:rFonts w:cstheme="minorHAnsi"/>
        </w:rPr>
      </w:pPr>
      <w:hyperlink r:id="rId117" w:history="1">
        <w:r w:rsidR="00E11B07" w:rsidRPr="00D2350E">
          <w:rPr>
            <w:rStyle w:val="Hyperlink"/>
            <w:rFonts w:cstheme="minorHAnsi"/>
          </w:rPr>
          <w:t>Online Safety Audit Tool</w:t>
        </w:r>
      </w:hyperlink>
      <w:r w:rsidR="00E11B07" w:rsidRPr="00D2350E">
        <w:rPr>
          <w:rFonts w:cstheme="minorHAnsi"/>
        </w:rPr>
        <w:t xml:space="preserve"> from UK Council for Internet Safety to help mentors of trainee </w:t>
      </w:r>
    </w:p>
    <w:p w14:paraId="251DB644"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teachers and newly qualified teachers induct mentees and provide ongoing support, </w:t>
      </w:r>
    </w:p>
    <w:p w14:paraId="7FE6070C" w14:textId="77777777" w:rsidR="00E11B07" w:rsidRPr="00D2350E" w:rsidRDefault="00E11B07" w:rsidP="00E11B07">
      <w:pPr>
        <w:autoSpaceDE w:val="0"/>
        <w:autoSpaceDN w:val="0"/>
        <w:adjustRightInd w:val="0"/>
        <w:spacing w:after="120"/>
        <w:rPr>
          <w:rFonts w:cstheme="minorHAnsi"/>
        </w:rPr>
      </w:pPr>
      <w:r w:rsidRPr="00D2350E">
        <w:rPr>
          <w:rFonts w:cstheme="minorHAnsi"/>
        </w:rPr>
        <w:t>development and monitoring</w:t>
      </w:r>
    </w:p>
    <w:p w14:paraId="36A947FA" w14:textId="77777777" w:rsidR="00E11B07" w:rsidRPr="00D2350E" w:rsidRDefault="00000000" w:rsidP="00E11B07">
      <w:pPr>
        <w:autoSpaceDE w:val="0"/>
        <w:autoSpaceDN w:val="0"/>
        <w:adjustRightInd w:val="0"/>
        <w:spacing w:after="120"/>
        <w:rPr>
          <w:rFonts w:cstheme="minorHAnsi"/>
        </w:rPr>
      </w:pPr>
      <w:hyperlink r:id="rId118" w:history="1">
        <w:r w:rsidR="00E11B07" w:rsidRPr="00D2350E">
          <w:rPr>
            <w:rStyle w:val="Hyperlink"/>
            <w:rFonts w:cstheme="minorHAnsi"/>
          </w:rPr>
          <w:t>Online safety guidance if you own or manage an online platform</w:t>
        </w:r>
      </w:hyperlink>
      <w:r w:rsidR="00E11B07" w:rsidRPr="00D2350E">
        <w:rPr>
          <w:rFonts w:cstheme="minorHAnsi"/>
        </w:rPr>
        <w:t xml:space="preserve"> DCMS advice</w:t>
      </w:r>
    </w:p>
    <w:p w14:paraId="173B1BF6" w14:textId="77777777" w:rsidR="00E11B07" w:rsidRPr="00D2350E" w:rsidRDefault="00000000" w:rsidP="00E11B07">
      <w:pPr>
        <w:autoSpaceDE w:val="0"/>
        <w:autoSpaceDN w:val="0"/>
        <w:adjustRightInd w:val="0"/>
        <w:spacing w:after="120"/>
        <w:rPr>
          <w:rFonts w:cstheme="minorHAnsi"/>
        </w:rPr>
      </w:pPr>
      <w:hyperlink r:id="rId119" w:history="1">
        <w:r w:rsidR="00E11B07" w:rsidRPr="00D2350E">
          <w:rPr>
            <w:rStyle w:val="Hyperlink"/>
            <w:rFonts w:cstheme="minorHAnsi"/>
          </w:rPr>
          <w:t>A business guide for protecting children on your online platform</w:t>
        </w:r>
      </w:hyperlink>
      <w:r w:rsidR="00E11B07" w:rsidRPr="00D2350E">
        <w:rPr>
          <w:rFonts w:cstheme="minorHAnsi"/>
        </w:rPr>
        <w:t xml:space="preserve"> DCMS advice</w:t>
      </w:r>
    </w:p>
    <w:p w14:paraId="46C01047" w14:textId="5965A6EE" w:rsidR="002774CF" w:rsidRPr="00D2350E" w:rsidRDefault="00000000" w:rsidP="68DF6DA5">
      <w:pPr>
        <w:autoSpaceDE w:val="0"/>
        <w:autoSpaceDN w:val="0"/>
        <w:adjustRightInd w:val="0"/>
        <w:spacing w:after="120"/>
      </w:pPr>
      <w:hyperlink r:id="rId120">
        <w:r w:rsidR="00E11B07" w:rsidRPr="05E65599">
          <w:rPr>
            <w:rStyle w:val="Hyperlink"/>
          </w:rPr>
          <w:t>UK Safer Internet Centre</w:t>
        </w:r>
      </w:hyperlink>
      <w:r w:rsidR="00E11B07" w:rsidRPr="05E65599">
        <w:t xml:space="preserve"> provide tips, advice, guides and other resources to help keep children safe online</w:t>
      </w:r>
    </w:p>
    <w:p w14:paraId="1D8B39F8" w14:textId="04EA96C2" w:rsidR="05E65599" w:rsidRDefault="05E65599" w:rsidP="05E65599">
      <w:pPr>
        <w:spacing w:after="120"/>
      </w:pPr>
    </w:p>
    <w:p w14:paraId="3ABFC5F6" w14:textId="01A1D2E4" w:rsidR="00E11B07" w:rsidRPr="00D2350E" w:rsidRDefault="00E11B07" w:rsidP="00E11B07">
      <w:pPr>
        <w:autoSpaceDE w:val="0"/>
        <w:autoSpaceDN w:val="0"/>
        <w:adjustRightInd w:val="0"/>
        <w:spacing w:after="120"/>
        <w:rPr>
          <w:rFonts w:cstheme="minorHAnsi"/>
          <w:b/>
          <w:bCs/>
        </w:rPr>
      </w:pPr>
      <w:r w:rsidRPr="00D2350E">
        <w:rPr>
          <w:rFonts w:cstheme="minorHAnsi"/>
          <w:b/>
          <w:bCs/>
        </w:rPr>
        <w:t>Online Safety- Support for children</w:t>
      </w:r>
    </w:p>
    <w:p w14:paraId="6A1A444F" w14:textId="77777777" w:rsidR="00E11B07" w:rsidRPr="00D2350E" w:rsidRDefault="00000000" w:rsidP="00E11B07">
      <w:pPr>
        <w:autoSpaceDE w:val="0"/>
        <w:autoSpaceDN w:val="0"/>
        <w:adjustRightInd w:val="0"/>
        <w:spacing w:after="120"/>
        <w:rPr>
          <w:rFonts w:cstheme="minorHAnsi"/>
        </w:rPr>
      </w:pPr>
      <w:hyperlink r:id="rId121" w:history="1">
        <w:r w:rsidR="00E11B07" w:rsidRPr="00D2350E">
          <w:rPr>
            <w:rStyle w:val="Hyperlink"/>
            <w:rFonts w:cstheme="minorHAnsi"/>
          </w:rPr>
          <w:t>Childline</w:t>
        </w:r>
      </w:hyperlink>
      <w:r w:rsidR="00E11B07" w:rsidRPr="00D2350E">
        <w:rPr>
          <w:rFonts w:cstheme="minorHAnsi"/>
        </w:rPr>
        <w:t xml:space="preserve"> for free and confidential advice</w:t>
      </w:r>
    </w:p>
    <w:p w14:paraId="3E38605E" w14:textId="1E6499E5" w:rsidR="007D6551" w:rsidRDefault="00E11B07" w:rsidP="00E11B07">
      <w:pPr>
        <w:autoSpaceDE w:val="0"/>
        <w:autoSpaceDN w:val="0"/>
        <w:adjustRightInd w:val="0"/>
        <w:spacing w:after="120"/>
      </w:pPr>
      <w:r w:rsidRPr="00D2350E">
        <w:rPr>
          <w:rFonts w:cstheme="minorHAnsi"/>
        </w:rPr>
        <w:t>UK Safer Internet Centre to report and remove harmful online content</w:t>
      </w:r>
    </w:p>
    <w:p w14:paraId="0E03DD2D" w14:textId="6790EF47" w:rsidR="00E11B07" w:rsidRPr="00D2350E" w:rsidRDefault="00000000" w:rsidP="00E11B07">
      <w:pPr>
        <w:autoSpaceDE w:val="0"/>
        <w:autoSpaceDN w:val="0"/>
        <w:adjustRightInd w:val="0"/>
        <w:spacing w:after="120"/>
        <w:rPr>
          <w:rFonts w:cstheme="minorHAnsi"/>
        </w:rPr>
      </w:pPr>
      <w:hyperlink r:id="rId122" w:history="1">
        <w:r w:rsidR="00E11B07" w:rsidRPr="00D2350E">
          <w:rPr>
            <w:rStyle w:val="Hyperlink"/>
            <w:rFonts w:cstheme="minorHAnsi"/>
          </w:rPr>
          <w:t>CEOP</w:t>
        </w:r>
      </w:hyperlink>
      <w:r w:rsidR="00E11B07" w:rsidRPr="00D2350E">
        <w:rPr>
          <w:rFonts w:cstheme="minorHAnsi"/>
        </w:rPr>
        <w:t xml:space="preserve"> for advice on making a report about online abuse</w:t>
      </w:r>
    </w:p>
    <w:p w14:paraId="749292EE" w14:textId="77777777" w:rsidR="009712AB" w:rsidRDefault="009712AB" w:rsidP="00E11B07">
      <w:pPr>
        <w:autoSpaceDE w:val="0"/>
        <w:autoSpaceDN w:val="0"/>
        <w:adjustRightInd w:val="0"/>
        <w:spacing w:after="120"/>
        <w:rPr>
          <w:rFonts w:cstheme="minorHAnsi"/>
          <w:b/>
          <w:bCs/>
        </w:rPr>
      </w:pPr>
    </w:p>
    <w:p w14:paraId="4548C217" w14:textId="3CCF378B" w:rsidR="00E11B07" w:rsidRPr="00D2350E" w:rsidRDefault="00E11B07" w:rsidP="00E11B07">
      <w:pPr>
        <w:autoSpaceDE w:val="0"/>
        <w:autoSpaceDN w:val="0"/>
        <w:adjustRightInd w:val="0"/>
        <w:spacing w:after="120"/>
        <w:rPr>
          <w:rFonts w:cstheme="minorHAnsi"/>
          <w:b/>
          <w:bCs/>
        </w:rPr>
      </w:pPr>
      <w:r w:rsidRPr="00D2350E">
        <w:rPr>
          <w:rFonts w:cstheme="minorHAnsi"/>
          <w:b/>
          <w:bCs/>
        </w:rPr>
        <w:t>Online safety- Parental support</w:t>
      </w:r>
    </w:p>
    <w:p w14:paraId="134AD5C8" w14:textId="77777777" w:rsidR="00E11B07" w:rsidRPr="00D2350E" w:rsidRDefault="00000000" w:rsidP="00E11B07">
      <w:pPr>
        <w:autoSpaceDE w:val="0"/>
        <w:autoSpaceDN w:val="0"/>
        <w:adjustRightInd w:val="0"/>
        <w:spacing w:after="120"/>
        <w:rPr>
          <w:rFonts w:cstheme="minorHAnsi"/>
        </w:rPr>
      </w:pPr>
      <w:hyperlink r:id="rId123" w:history="1">
        <w:proofErr w:type="spellStart"/>
        <w:r w:rsidR="00E11B07" w:rsidRPr="00D2350E">
          <w:rPr>
            <w:rStyle w:val="Hyperlink"/>
            <w:rFonts w:cstheme="minorHAnsi"/>
          </w:rPr>
          <w:t>Childnet</w:t>
        </w:r>
        <w:proofErr w:type="spellEnd"/>
      </w:hyperlink>
      <w:r w:rsidR="00E11B07" w:rsidRPr="00D2350E">
        <w:rPr>
          <w:rFonts w:cstheme="minorHAnsi"/>
        </w:rPr>
        <w:t xml:space="preserve"> offers a toolkit to support parents and carers of children of any age to start </w:t>
      </w:r>
    </w:p>
    <w:p w14:paraId="38F822F0" w14:textId="77777777" w:rsidR="00E11B07" w:rsidRPr="00D2350E" w:rsidRDefault="00E11B07" w:rsidP="00E11B07">
      <w:pPr>
        <w:autoSpaceDE w:val="0"/>
        <w:autoSpaceDN w:val="0"/>
        <w:adjustRightInd w:val="0"/>
        <w:spacing w:after="120"/>
        <w:rPr>
          <w:rFonts w:cstheme="minorHAnsi"/>
        </w:rPr>
      </w:pPr>
      <w:r w:rsidRPr="00D2350E">
        <w:rPr>
          <w:rFonts w:cstheme="minorHAnsi"/>
        </w:rPr>
        <w:t>discussions about their online life, and to find out where to get more help and support</w:t>
      </w:r>
    </w:p>
    <w:p w14:paraId="22611D64" w14:textId="77777777" w:rsidR="00E11B07" w:rsidRPr="00D2350E" w:rsidRDefault="00000000" w:rsidP="00E11B07">
      <w:pPr>
        <w:autoSpaceDE w:val="0"/>
        <w:autoSpaceDN w:val="0"/>
        <w:adjustRightInd w:val="0"/>
        <w:spacing w:after="120"/>
        <w:rPr>
          <w:rFonts w:cstheme="minorHAnsi"/>
        </w:rPr>
      </w:pPr>
      <w:hyperlink r:id="rId124" w:history="1">
        <w:proofErr w:type="spellStart"/>
        <w:r w:rsidR="00E11B07" w:rsidRPr="00D2350E">
          <w:rPr>
            <w:rStyle w:val="Hyperlink"/>
            <w:rFonts w:cstheme="minorHAnsi"/>
          </w:rPr>
          <w:t>Commonsensemedia</w:t>
        </w:r>
        <w:proofErr w:type="spellEnd"/>
      </w:hyperlink>
      <w:r w:rsidR="00E11B07" w:rsidRPr="00D2350E">
        <w:rPr>
          <w:rFonts w:cstheme="minorHAnsi"/>
        </w:rPr>
        <w:t xml:space="preserve"> provide independent reviews, age ratings, &amp; other information </w:t>
      </w:r>
    </w:p>
    <w:p w14:paraId="02B154C2" w14:textId="77777777" w:rsidR="00E11B07" w:rsidRPr="00D2350E" w:rsidRDefault="00E11B07" w:rsidP="00E11B07">
      <w:pPr>
        <w:autoSpaceDE w:val="0"/>
        <w:autoSpaceDN w:val="0"/>
        <w:adjustRightInd w:val="0"/>
        <w:spacing w:after="120"/>
        <w:rPr>
          <w:rFonts w:cstheme="minorHAnsi"/>
        </w:rPr>
      </w:pPr>
      <w:r w:rsidRPr="00D2350E">
        <w:rPr>
          <w:rFonts w:cstheme="minorHAnsi"/>
        </w:rPr>
        <w:t>about all types of media for children and their parents</w:t>
      </w:r>
    </w:p>
    <w:p w14:paraId="680D3844" w14:textId="77777777" w:rsidR="00E11B07" w:rsidRPr="00D2350E" w:rsidRDefault="00000000" w:rsidP="00E11B07">
      <w:pPr>
        <w:autoSpaceDE w:val="0"/>
        <w:autoSpaceDN w:val="0"/>
        <w:adjustRightInd w:val="0"/>
        <w:spacing w:after="120"/>
        <w:rPr>
          <w:rFonts w:cstheme="minorHAnsi"/>
        </w:rPr>
      </w:pPr>
      <w:hyperlink r:id="rId125" w:history="1">
        <w:r w:rsidR="00E11B07" w:rsidRPr="00D2350E">
          <w:rPr>
            <w:rStyle w:val="Hyperlink"/>
            <w:rFonts w:cstheme="minorHAnsi"/>
          </w:rPr>
          <w:t>Government advice</w:t>
        </w:r>
      </w:hyperlink>
      <w:r w:rsidR="00E11B07" w:rsidRPr="00D2350E">
        <w:rPr>
          <w:rFonts w:cstheme="minorHAnsi"/>
        </w:rPr>
        <w:t xml:space="preserve"> about protecting children from specific online harms such as child </w:t>
      </w:r>
    </w:p>
    <w:p w14:paraId="5E3485D6" w14:textId="77777777" w:rsidR="00E11B07" w:rsidRPr="00D2350E" w:rsidRDefault="00E11B07" w:rsidP="00E11B07">
      <w:pPr>
        <w:autoSpaceDE w:val="0"/>
        <w:autoSpaceDN w:val="0"/>
        <w:adjustRightInd w:val="0"/>
        <w:spacing w:after="120"/>
        <w:rPr>
          <w:rFonts w:cstheme="minorHAnsi"/>
        </w:rPr>
      </w:pPr>
      <w:r w:rsidRPr="00D2350E">
        <w:rPr>
          <w:rFonts w:cstheme="minorHAnsi"/>
        </w:rPr>
        <w:t>sexual abuse, sexting, and cyberbullying</w:t>
      </w:r>
    </w:p>
    <w:p w14:paraId="1FFF3A43" w14:textId="77777777" w:rsidR="00E11B07" w:rsidRPr="00D2350E" w:rsidRDefault="00000000" w:rsidP="00E11B07">
      <w:pPr>
        <w:autoSpaceDE w:val="0"/>
        <w:autoSpaceDN w:val="0"/>
        <w:adjustRightInd w:val="0"/>
        <w:spacing w:after="120"/>
        <w:rPr>
          <w:rFonts w:cstheme="minorHAnsi"/>
        </w:rPr>
      </w:pPr>
      <w:hyperlink r:id="rId126" w:history="1">
        <w:r w:rsidR="00E11B07" w:rsidRPr="00D2350E">
          <w:rPr>
            <w:rStyle w:val="Hyperlink"/>
            <w:rFonts w:cstheme="minorHAnsi"/>
          </w:rPr>
          <w:t>Internet Matters</w:t>
        </w:r>
      </w:hyperlink>
      <w:r w:rsidR="00E11B07" w:rsidRPr="00D2350E">
        <w:rPr>
          <w:rFonts w:cstheme="minorHAnsi"/>
        </w:rPr>
        <w:t xml:space="preserve"> provide age-specific online safety checklists, guides on how to set </w:t>
      </w:r>
    </w:p>
    <w:p w14:paraId="1D6AD5D0" w14:textId="77777777" w:rsidR="00E11B07" w:rsidRPr="00D2350E" w:rsidRDefault="00E11B07" w:rsidP="00E11B07">
      <w:pPr>
        <w:autoSpaceDE w:val="0"/>
        <w:autoSpaceDN w:val="0"/>
        <w:adjustRightInd w:val="0"/>
        <w:spacing w:after="120"/>
        <w:rPr>
          <w:rFonts w:cstheme="minorHAnsi"/>
        </w:rPr>
      </w:pPr>
      <w:r w:rsidRPr="00D2350E">
        <w:rPr>
          <w:rFonts w:cstheme="minorHAnsi"/>
        </w:rPr>
        <w:t>parental controls, and practical tips to help children get the most out of their digital world</w:t>
      </w:r>
    </w:p>
    <w:p w14:paraId="26994C41" w14:textId="77777777" w:rsidR="00E11B07" w:rsidRPr="00D2350E" w:rsidRDefault="00000000" w:rsidP="00E11B07">
      <w:pPr>
        <w:autoSpaceDE w:val="0"/>
        <w:autoSpaceDN w:val="0"/>
        <w:adjustRightInd w:val="0"/>
        <w:spacing w:after="120"/>
        <w:rPr>
          <w:rFonts w:cstheme="minorHAnsi"/>
        </w:rPr>
      </w:pPr>
      <w:hyperlink r:id="rId127">
        <w:r w:rsidR="00E11B07" w:rsidRPr="68DF6DA5">
          <w:rPr>
            <w:rStyle w:val="Hyperlink"/>
          </w:rPr>
          <w:t>How Can I Help My Child? Marie Collins Foundation</w:t>
        </w:r>
      </w:hyperlink>
      <w:r w:rsidR="00E11B07" w:rsidRPr="68DF6DA5">
        <w:t xml:space="preserve"> – Sexual Abuse Online</w:t>
      </w:r>
    </w:p>
    <w:p w14:paraId="620F1C39" w14:textId="32C39363" w:rsidR="00E11B07" w:rsidRPr="00D2350E" w:rsidRDefault="00000000" w:rsidP="00E11B07">
      <w:pPr>
        <w:autoSpaceDE w:val="0"/>
        <w:autoSpaceDN w:val="0"/>
        <w:adjustRightInd w:val="0"/>
        <w:spacing w:after="120"/>
        <w:rPr>
          <w:rFonts w:cstheme="minorHAnsi"/>
        </w:rPr>
      </w:pPr>
      <w:hyperlink r:id="rId128" w:history="1">
        <w:r w:rsidR="00E11B07" w:rsidRPr="00D2350E">
          <w:rPr>
            <w:rStyle w:val="Hyperlink"/>
            <w:rFonts w:cstheme="minorHAnsi"/>
          </w:rPr>
          <w:t>Let’s Talk About It</w:t>
        </w:r>
      </w:hyperlink>
      <w:r w:rsidR="00E11B07" w:rsidRPr="00D2350E">
        <w:rPr>
          <w:rFonts w:cstheme="minorHAnsi"/>
        </w:rPr>
        <w:t xml:space="preserve"> provides advice for parents and carers to keep children safe from </w:t>
      </w:r>
    </w:p>
    <w:p w14:paraId="78BAA2E6"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online radicalisation </w:t>
      </w:r>
    </w:p>
    <w:p w14:paraId="2B085CD9" w14:textId="77777777" w:rsidR="00E11B07" w:rsidRPr="00D2350E" w:rsidRDefault="00000000" w:rsidP="00E11B07">
      <w:pPr>
        <w:autoSpaceDE w:val="0"/>
        <w:autoSpaceDN w:val="0"/>
        <w:adjustRightInd w:val="0"/>
        <w:spacing w:after="120"/>
        <w:rPr>
          <w:rFonts w:cstheme="minorHAnsi"/>
        </w:rPr>
      </w:pPr>
      <w:hyperlink r:id="rId129" w:history="1">
        <w:r w:rsidR="00E11B07" w:rsidRPr="00D2350E">
          <w:rPr>
            <w:rStyle w:val="Hyperlink"/>
            <w:rFonts w:cstheme="minorHAnsi"/>
          </w:rPr>
          <w:t>London Grid for Learning</w:t>
        </w:r>
      </w:hyperlink>
      <w:r w:rsidR="00E11B07" w:rsidRPr="00D2350E">
        <w:rPr>
          <w:rFonts w:cstheme="minorHAnsi"/>
        </w:rPr>
        <w:t xml:space="preserve"> provides support for parents and carers to keep their children </w:t>
      </w:r>
    </w:p>
    <w:p w14:paraId="7ADEBE14" w14:textId="77777777" w:rsidR="00E11B07" w:rsidRPr="00D2350E" w:rsidRDefault="00E11B07" w:rsidP="00E11B07">
      <w:pPr>
        <w:autoSpaceDE w:val="0"/>
        <w:autoSpaceDN w:val="0"/>
        <w:adjustRightInd w:val="0"/>
        <w:spacing w:after="120"/>
        <w:rPr>
          <w:rFonts w:cstheme="minorHAnsi"/>
        </w:rPr>
      </w:pPr>
      <w:r w:rsidRPr="00D2350E">
        <w:rPr>
          <w:rFonts w:cstheme="minorHAnsi"/>
        </w:rPr>
        <w:t>safe online, including tips to keep primary aged children safe online</w:t>
      </w:r>
    </w:p>
    <w:p w14:paraId="4E2F0FE2" w14:textId="77777777" w:rsidR="00E11B07" w:rsidRPr="00D2350E" w:rsidRDefault="00000000" w:rsidP="00E11B07">
      <w:pPr>
        <w:autoSpaceDE w:val="0"/>
        <w:autoSpaceDN w:val="0"/>
        <w:adjustRightInd w:val="0"/>
        <w:spacing w:after="120"/>
        <w:rPr>
          <w:rFonts w:cstheme="minorHAnsi"/>
        </w:rPr>
      </w:pPr>
      <w:hyperlink r:id="rId130" w:history="1">
        <w:proofErr w:type="spellStart"/>
        <w:r w:rsidR="00E11B07" w:rsidRPr="00D2350E">
          <w:rPr>
            <w:rStyle w:val="Hyperlink"/>
            <w:rFonts w:cstheme="minorHAnsi"/>
          </w:rPr>
          <w:t>Stopitnow</w:t>
        </w:r>
        <w:proofErr w:type="spellEnd"/>
      </w:hyperlink>
      <w:r w:rsidR="00E11B07" w:rsidRPr="00D2350E">
        <w:rPr>
          <w:rFonts w:cstheme="minorHAnsi"/>
        </w:rPr>
        <w:t xml:space="preserve"> resource from The Lucy Faithfull Foundation can be used by parents and </w:t>
      </w:r>
    </w:p>
    <w:p w14:paraId="7E812C70"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carers who are concerned about someone’s behaviour, including children who may be </w:t>
      </w:r>
    </w:p>
    <w:p w14:paraId="3C92AEA3" w14:textId="77777777" w:rsidR="00E11B07" w:rsidRPr="00D2350E" w:rsidRDefault="00E11B07" w:rsidP="00E11B07">
      <w:pPr>
        <w:autoSpaceDE w:val="0"/>
        <w:autoSpaceDN w:val="0"/>
        <w:adjustRightInd w:val="0"/>
        <w:spacing w:after="120"/>
        <w:rPr>
          <w:rFonts w:cstheme="minorHAnsi"/>
        </w:rPr>
      </w:pPr>
      <w:r w:rsidRPr="00D2350E">
        <w:rPr>
          <w:rFonts w:cstheme="minorHAnsi"/>
        </w:rPr>
        <w:t>displaying concerning sexual behaviour (not just about online)</w:t>
      </w:r>
    </w:p>
    <w:p w14:paraId="6242770F" w14:textId="77777777" w:rsidR="00E11B07" w:rsidRPr="00D2350E" w:rsidRDefault="00000000" w:rsidP="00E11B07">
      <w:pPr>
        <w:autoSpaceDE w:val="0"/>
        <w:autoSpaceDN w:val="0"/>
        <w:adjustRightInd w:val="0"/>
        <w:spacing w:after="120"/>
        <w:rPr>
          <w:rFonts w:cstheme="minorHAnsi"/>
        </w:rPr>
      </w:pPr>
      <w:hyperlink r:id="rId131" w:history="1">
        <w:r w:rsidR="00E11B07" w:rsidRPr="00D2350E">
          <w:rPr>
            <w:rStyle w:val="Hyperlink"/>
            <w:rFonts w:cstheme="minorHAnsi"/>
          </w:rPr>
          <w:t xml:space="preserve">National Crime Agency/CEOP </w:t>
        </w:r>
        <w:proofErr w:type="spellStart"/>
        <w:r w:rsidR="00E11B07" w:rsidRPr="00D2350E">
          <w:rPr>
            <w:rStyle w:val="Hyperlink"/>
            <w:rFonts w:cstheme="minorHAnsi"/>
          </w:rPr>
          <w:t>Thinkuknow</w:t>
        </w:r>
        <w:proofErr w:type="spellEnd"/>
      </w:hyperlink>
      <w:r w:rsidR="00E11B07" w:rsidRPr="00D2350E">
        <w:rPr>
          <w:rFonts w:cstheme="minorHAnsi"/>
        </w:rPr>
        <w:t xml:space="preserve"> provides support for parents and carers to </w:t>
      </w:r>
    </w:p>
    <w:p w14:paraId="6DDC3559" w14:textId="3423639F" w:rsidR="007E4698" w:rsidRDefault="00E11B07" w:rsidP="00E11B07">
      <w:pPr>
        <w:autoSpaceDE w:val="0"/>
        <w:autoSpaceDN w:val="0"/>
        <w:adjustRightInd w:val="0"/>
        <w:spacing w:after="120"/>
      </w:pPr>
      <w:r w:rsidRPr="00D2350E">
        <w:rPr>
          <w:rFonts w:cstheme="minorHAnsi"/>
        </w:rPr>
        <w:t>keep their children safe online</w:t>
      </w:r>
    </w:p>
    <w:p w14:paraId="2FCCFB9D" w14:textId="17247D00" w:rsidR="00E11B07" w:rsidRPr="00D2350E" w:rsidRDefault="00000000" w:rsidP="00E11B07">
      <w:pPr>
        <w:autoSpaceDE w:val="0"/>
        <w:autoSpaceDN w:val="0"/>
        <w:adjustRightInd w:val="0"/>
        <w:spacing w:after="120"/>
        <w:rPr>
          <w:rFonts w:cstheme="minorHAnsi"/>
        </w:rPr>
      </w:pPr>
      <w:hyperlink r:id="rId132" w:history="1">
        <w:r w:rsidR="00E11B07" w:rsidRPr="00D2350E">
          <w:rPr>
            <w:rStyle w:val="Hyperlink"/>
            <w:rFonts w:cstheme="minorHAnsi"/>
          </w:rPr>
          <w:t>Net-aware</w:t>
        </w:r>
      </w:hyperlink>
      <w:r w:rsidR="00E11B07" w:rsidRPr="00D2350E">
        <w:rPr>
          <w:rFonts w:cstheme="minorHAnsi"/>
        </w:rPr>
        <w:t xml:space="preserve"> provides support for parents and carers from the NSPCC and O2, including a </w:t>
      </w:r>
    </w:p>
    <w:p w14:paraId="65DD8CA6" w14:textId="77777777" w:rsidR="00E11B07" w:rsidRPr="00D2350E" w:rsidRDefault="00E11B07" w:rsidP="00E11B07">
      <w:pPr>
        <w:autoSpaceDE w:val="0"/>
        <w:autoSpaceDN w:val="0"/>
        <w:adjustRightInd w:val="0"/>
        <w:spacing w:after="120"/>
        <w:rPr>
          <w:rFonts w:cstheme="minorHAnsi"/>
        </w:rPr>
      </w:pPr>
      <w:r w:rsidRPr="00D2350E">
        <w:rPr>
          <w:rFonts w:cstheme="minorHAnsi"/>
        </w:rPr>
        <w:t>guide to social networks, apps and games</w:t>
      </w:r>
    </w:p>
    <w:p w14:paraId="7F69BB9B" w14:textId="77777777" w:rsidR="00E11B07" w:rsidRPr="00D2350E" w:rsidRDefault="00000000" w:rsidP="00E11B07">
      <w:pPr>
        <w:autoSpaceDE w:val="0"/>
        <w:autoSpaceDN w:val="0"/>
        <w:adjustRightInd w:val="0"/>
        <w:spacing w:after="120"/>
        <w:rPr>
          <w:rFonts w:cstheme="minorHAnsi"/>
        </w:rPr>
      </w:pPr>
      <w:hyperlink r:id="rId133" w:history="1">
        <w:proofErr w:type="spellStart"/>
        <w:r w:rsidR="00E11B07" w:rsidRPr="00D2350E">
          <w:rPr>
            <w:rStyle w:val="Hyperlink"/>
            <w:rFonts w:cstheme="minorHAnsi"/>
          </w:rPr>
          <w:t>Parentzone</w:t>
        </w:r>
        <w:proofErr w:type="spellEnd"/>
      </w:hyperlink>
      <w:r w:rsidR="00E11B07" w:rsidRPr="00D2350E">
        <w:rPr>
          <w:rFonts w:cstheme="minorHAnsi"/>
        </w:rPr>
        <w:t xml:space="preserve"> provides help for parents and carers on how to keep their children safe </w:t>
      </w:r>
    </w:p>
    <w:p w14:paraId="164F1A74" w14:textId="54CAAD79" w:rsidR="00E11B07" w:rsidRDefault="00C12DA1" w:rsidP="00E11B07">
      <w:pPr>
        <w:autoSpaceDE w:val="0"/>
        <w:autoSpaceDN w:val="0"/>
        <w:adjustRightInd w:val="0"/>
        <w:spacing w:after="120"/>
        <w:rPr>
          <w:rFonts w:cstheme="minorHAnsi"/>
        </w:rPr>
      </w:pPr>
      <w:r w:rsidRPr="00D2350E">
        <w:rPr>
          <w:rFonts w:cstheme="minorHAnsi"/>
        </w:rPr>
        <w:t>O</w:t>
      </w:r>
      <w:r w:rsidR="00E11B07" w:rsidRPr="00D2350E">
        <w:rPr>
          <w:rFonts w:cstheme="minorHAnsi"/>
        </w:rPr>
        <w:t>nline</w:t>
      </w:r>
    </w:p>
    <w:p w14:paraId="73B69267" w14:textId="77777777" w:rsidR="00E11B07" w:rsidRPr="00D2350E" w:rsidRDefault="00000000" w:rsidP="00E11B07">
      <w:pPr>
        <w:autoSpaceDE w:val="0"/>
        <w:autoSpaceDN w:val="0"/>
        <w:adjustRightInd w:val="0"/>
        <w:spacing w:after="120"/>
        <w:rPr>
          <w:rFonts w:cstheme="minorHAnsi"/>
        </w:rPr>
      </w:pPr>
      <w:hyperlink r:id="rId134" w:history="1">
        <w:r w:rsidR="00E11B07" w:rsidRPr="00D2350E">
          <w:rPr>
            <w:rStyle w:val="Hyperlink"/>
            <w:rFonts w:cstheme="minorHAnsi"/>
          </w:rPr>
          <w:t>Talking to your child about online sexual harassment: A guide for parents</w:t>
        </w:r>
      </w:hyperlink>
      <w:r w:rsidR="00E11B07" w:rsidRPr="00D2350E">
        <w:rPr>
          <w:rFonts w:cstheme="minorHAnsi"/>
        </w:rPr>
        <w:t xml:space="preserve"> – This is the </w:t>
      </w:r>
    </w:p>
    <w:p w14:paraId="3EC23E56" w14:textId="324B6E46" w:rsidR="00E11B07" w:rsidRPr="00D2350E" w:rsidRDefault="00E11B07" w:rsidP="00E11B07">
      <w:pPr>
        <w:autoSpaceDE w:val="0"/>
        <w:autoSpaceDN w:val="0"/>
        <w:adjustRightInd w:val="0"/>
        <w:spacing w:after="120"/>
        <w:rPr>
          <w:rFonts w:cstheme="minorHAnsi"/>
        </w:rPr>
      </w:pPr>
      <w:r w:rsidRPr="00D2350E">
        <w:rPr>
          <w:rFonts w:cstheme="minorHAnsi"/>
        </w:rPr>
        <w:t xml:space="preserve">Children’s Commissioner’s parent guide on talking to your children about online sexual harassment </w:t>
      </w:r>
    </w:p>
    <w:p w14:paraId="3CDE2EA0" w14:textId="77777777" w:rsidR="00E11B07" w:rsidRPr="00D2350E" w:rsidRDefault="00000000" w:rsidP="00E11B07">
      <w:pPr>
        <w:autoSpaceDE w:val="0"/>
        <w:autoSpaceDN w:val="0"/>
        <w:adjustRightInd w:val="0"/>
        <w:spacing w:after="120"/>
        <w:rPr>
          <w:rFonts w:cstheme="minorHAnsi"/>
        </w:rPr>
      </w:pPr>
      <w:hyperlink r:id="rId135" w:history="1">
        <w:r w:rsidR="00E11B07" w:rsidRPr="00D2350E">
          <w:rPr>
            <w:rStyle w:val="Hyperlink"/>
            <w:rFonts w:cstheme="minorHAnsi"/>
          </w:rPr>
          <w:t>#Ask the awkward</w:t>
        </w:r>
      </w:hyperlink>
      <w:r w:rsidR="00E11B07" w:rsidRPr="00D2350E">
        <w:rPr>
          <w:rFonts w:cstheme="minorHAnsi"/>
        </w:rPr>
        <w:t xml:space="preserve"> – Child Exploitation and Online Protection Centre guidance to parents </w:t>
      </w:r>
    </w:p>
    <w:p w14:paraId="32AF919C"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to talk to their children about online relationships </w:t>
      </w:r>
    </w:p>
    <w:p w14:paraId="74062880" w14:textId="77777777" w:rsidR="007D6551" w:rsidRDefault="007D6551" w:rsidP="00E11B07">
      <w:pPr>
        <w:autoSpaceDE w:val="0"/>
        <w:autoSpaceDN w:val="0"/>
        <w:adjustRightInd w:val="0"/>
        <w:spacing w:after="120"/>
        <w:rPr>
          <w:rFonts w:cstheme="minorHAnsi"/>
          <w:b/>
          <w:bCs/>
        </w:rPr>
      </w:pPr>
    </w:p>
    <w:p w14:paraId="1471CD37" w14:textId="26B47556" w:rsidR="00E11B07" w:rsidRPr="00D2350E" w:rsidRDefault="00E11B07" w:rsidP="00E11B07">
      <w:pPr>
        <w:autoSpaceDE w:val="0"/>
        <w:autoSpaceDN w:val="0"/>
        <w:adjustRightInd w:val="0"/>
        <w:spacing w:after="120"/>
        <w:rPr>
          <w:rFonts w:cstheme="minorHAnsi"/>
          <w:b/>
          <w:bCs/>
        </w:rPr>
      </w:pPr>
      <w:r w:rsidRPr="00D2350E">
        <w:rPr>
          <w:rFonts w:cstheme="minorHAnsi"/>
          <w:b/>
          <w:bCs/>
        </w:rPr>
        <w:t>Private fostering</w:t>
      </w:r>
    </w:p>
    <w:p w14:paraId="6CDA6BA7" w14:textId="77777777" w:rsidR="00E11B07" w:rsidRPr="00D2350E" w:rsidRDefault="00000000" w:rsidP="00E11B07">
      <w:pPr>
        <w:autoSpaceDE w:val="0"/>
        <w:autoSpaceDN w:val="0"/>
        <w:adjustRightInd w:val="0"/>
        <w:spacing w:after="120"/>
        <w:rPr>
          <w:rFonts w:cstheme="minorHAnsi"/>
        </w:rPr>
      </w:pPr>
      <w:hyperlink r:id="rId136" w:history="1">
        <w:r w:rsidR="00E11B07" w:rsidRPr="00D2350E">
          <w:rPr>
            <w:rStyle w:val="Hyperlink"/>
            <w:rFonts w:cstheme="minorHAnsi"/>
          </w:rPr>
          <w:t>Private fostering: local authorities</w:t>
        </w:r>
      </w:hyperlink>
      <w:r w:rsidR="00E11B07" w:rsidRPr="00D2350E">
        <w:rPr>
          <w:rFonts w:cstheme="minorHAnsi"/>
        </w:rPr>
        <w:t xml:space="preserve"> - DfE statutory guidance</w:t>
      </w:r>
    </w:p>
    <w:p w14:paraId="645D0678" w14:textId="77777777" w:rsidR="009712AB" w:rsidRDefault="009712AB" w:rsidP="00E11B07">
      <w:pPr>
        <w:autoSpaceDE w:val="0"/>
        <w:autoSpaceDN w:val="0"/>
        <w:adjustRightInd w:val="0"/>
        <w:spacing w:after="120"/>
        <w:rPr>
          <w:rFonts w:cstheme="minorHAnsi"/>
          <w:b/>
          <w:bCs/>
        </w:rPr>
      </w:pPr>
    </w:p>
    <w:p w14:paraId="1260DA1C" w14:textId="7118ED85" w:rsidR="00E11B07" w:rsidRPr="00D2350E" w:rsidRDefault="00E11B07" w:rsidP="00E11B07">
      <w:pPr>
        <w:autoSpaceDE w:val="0"/>
        <w:autoSpaceDN w:val="0"/>
        <w:adjustRightInd w:val="0"/>
        <w:spacing w:after="120"/>
        <w:rPr>
          <w:rFonts w:cstheme="minorHAnsi"/>
          <w:b/>
          <w:bCs/>
        </w:rPr>
      </w:pPr>
      <w:r w:rsidRPr="00D2350E">
        <w:rPr>
          <w:rFonts w:cstheme="minorHAnsi"/>
          <w:b/>
          <w:bCs/>
        </w:rPr>
        <w:t>Radicalisation</w:t>
      </w:r>
    </w:p>
    <w:p w14:paraId="289C2224" w14:textId="77777777" w:rsidR="00E11B07" w:rsidRPr="00D2350E" w:rsidRDefault="00000000" w:rsidP="00E11B07">
      <w:pPr>
        <w:autoSpaceDE w:val="0"/>
        <w:autoSpaceDN w:val="0"/>
        <w:adjustRightInd w:val="0"/>
        <w:spacing w:after="120"/>
        <w:rPr>
          <w:rFonts w:cstheme="minorHAnsi"/>
        </w:rPr>
      </w:pPr>
      <w:hyperlink r:id="rId137">
        <w:r w:rsidR="00E11B07" w:rsidRPr="68DF6DA5">
          <w:rPr>
            <w:rStyle w:val="Hyperlink"/>
          </w:rPr>
          <w:t>Prevent duty guidance</w:t>
        </w:r>
      </w:hyperlink>
      <w:r w:rsidR="00E11B07" w:rsidRPr="68DF6DA5">
        <w:t>- Home Office guidance</w:t>
      </w:r>
    </w:p>
    <w:p w14:paraId="08D67AE0" w14:textId="23783CAF" w:rsidR="00E11B07" w:rsidRPr="00D2350E" w:rsidRDefault="00000000" w:rsidP="00E11B07">
      <w:pPr>
        <w:autoSpaceDE w:val="0"/>
        <w:autoSpaceDN w:val="0"/>
        <w:adjustRightInd w:val="0"/>
        <w:spacing w:after="120"/>
        <w:rPr>
          <w:rFonts w:cstheme="minorHAnsi"/>
        </w:rPr>
      </w:pPr>
      <w:hyperlink r:id="rId138" w:history="1">
        <w:r w:rsidR="00E11B07" w:rsidRPr="00D2350E">
          <w:rPr>
            <w:rStyle w:val="Hyperlink"/>
            <w:rFonts w:cstheme="minorHAnsi"/>
          </w:rPr>
          <w:t>Prevent duty: additional advice for schools and childcare providers</w:t>
        </w:r>
      </w:hyperlink>
      <w:r w:rsidR="00E11B07" w:rsidRPr="00D2350E">
        <w:rPr>
          <w:rFonts w:cstheme="minorHAnsi"/>
        </w:rPr>
        <w:t xml:space="preserve"> - DfE advice</w:t>
      </w:r>
    </w:p>
    <w:p w14:paraId="273494E8" w14:textId="77777777" w:rsidR="00E11B07" w:rsidRPr="00D2350E" w:rsidRDefault="00000000" w:rsidP="00E11B07">
      <w:pPr>
        <w:autoSpaceDE w:val="0"/>
        <w:autoSpaceDN w:val="0"/>
        <w:adjustRightInd w:val="0"/>
        <w:spacing w:after="120"/>
        <w:rPr>
          <w:rFonts w:cstheme="minorHAnsi"/>
        </w:rPr>
      </w:pPr>
      <w:hyperlink r:id="rId139" w:history="1">
        <w:r w:rsidR="00E11B07" w:rsidRPr="00D2350E">
          <w:rPr>
            <w:rStyle w:val="Hyperlink"/>
            <w:rFonts w:cstheme="minorHAnsi"/>
          </w:rPr>
          <w:t>Educate Against Hate website</w:t>
        </w:r>
      </w:hyperlink>
      <w:r w:rsidR="00E11B07" w:rsidRPr="00D2350E">
        <w:rPr>
          <w:rFonts w:cstheme="minorHAnsi"/>
        </w:rPr>
        <w:t xml:space="preserve"> - DfE and Home Office advice</w:t>
      </w:r>
    </w:p>
    <w:p w14:paraId="27413E3B" w14:textId="77777777" w:rsidR="00E11B07" w:rsidRPr="00D2350E" w:rsidRDefault="00000000" w:rsidP="00E11B07">
      <w:pPr>
        <w:autoSpaceDE w:val="0"/>
        <w:autoSpaceDN w:val="0"/>
        <w:adjustRightInd w:val="0"/>
        <w:spacing w:after="120"/>
        <w:rPr>
          <w:rFonts w:cstheme="minorHAnsi"/>
        </w:rPr>
      </w:pPr>
      <w:hyperlink r:id="rId140" w:history="1">
        <w:r w:rsidR="00E11B07" w:rsidRPr="00D2350E">
          <w:rPr>
            <w:rStyle w:val="Hyperlink"/>
            <w:rFonts w:cstheme="minorHAnsi"/>
          </w:rPr>
          <w:t>Prevent for FE and Training</w:t>
        </w:r>
      </w:hyperlink>
      <w:r w:rsidR="00E11B07" w:rsidRPr="00D2350E">
        <w:rPr>
          <w:rFonts w:cstheme="minorHAnsi"/>
        </w:rPr>
        <w:t xml:space="preserve"> - Education and Training Foundation (ETF)</w:t>
      </w:r>
    </w:p>
    <w:p w14:paraId="0CFD2EE2" w14:textId="77777777" w:rsidR="00E11B07" w:rsidRPr="00D2350E" w:rsidRDefault="00000000" w:rsidP="00E11B07">
      <w:pPr>
        <w:autoSpaceDE w:val="0"/>
        <w:autoSpaceDN w:val="0"/>
        <w:adjustRightInd w:val="0"/>
        <w:spacing w:after="120"/>
        <w:rPr>
          <w:rFonts w:cstheme="minorHAnsi"/>
        </w:rPr>
      </w:pPr>
      <w:hyperlink r:id="rId141" w:history="1">
        <w:r w:rsidR="00E11B07" w:rsidRPr="00D2350E">
          <w:rPr>
            <w:rStyle w:val="Hyperlink"/>
            <w:rFonts w:cstheme="minorHAnsi"/>
          </w:rPr>
          <w:t>Extremism and Radicalisation Safeguarding Resources</w:t>
        </w:r>
      </w:hyperlink>
      <w:r w:rsidR="00E11B07" w:rsidRPr="00D2350E">
        <w:rPr>
          <w:rFonts w:cstheme="minorHAnsi"/>
        </w:rPr>
        <w:t xml:space="preserve"> – Resources by London Grid for </w:t>
      </w:r>
    </w:p>
    <w:p w14:paraId="7ED0BAB3" w14:textId="04B82A81" w:rsidR="009712AB" w:rsidRDefault="00E11B07" w:rsidP="05E65599">
      <w:pPr>
        <w:autoSpaceDE w:val="0"/>
        <w:autoSpaceDN w:val="0"/>
        <w:adjustRightInd w:val="0"/>
        <w:spacing w:after="120"/>
      </w:pPr>
      <w:r w:rsidRPr="05E65599">
        <w:t>Learning</w:t>
      </w:r>
    </w:p>
    <w:p w14:paraId="56DF4D14" w14:textId="5FCE0CDF" w:rsidR="00E11B07" w:rsidRPr="00D2350E" w:rsidRDefault="00E11B07" w:rsidP="00E11B07">
      <w:pPr>
        <w:autoSpaceDE w:val="0"/>
        <w:autoSpaceDN w:val="0"/>
        <w:adjustRightInd w:val="0"/>
        <w:spacing w:after="120"/>
        <w:rPr>
          <w:rFonts w:cstheme="minorHAnsi"/>
          <w:b/>
          <w:bCs/>
        </w:rPr>
      </w:pPr>
      <w:r w:rsidRPr="00D2350E">
        <w:rPr>
          <w:rFonts w:cstheme="minorHAnsi"/>
          <w:b/>
          <w:bCs/>
        </w:rPr>
        <w:t>Serious Violence</w:t>
      </w:r>
    </w:p>
    <w:p w14:paraId="4F9CE942" w14:textId="77777777" w:rsidR="00E11B07" w:rsidRPr="00D2350E" w:rsidRDefault="00000000" w:rsidP="00E11B07">
      <w:pPr>
        <w:autoSpaceDE w:val="0"/>
        <w:autoSpaceDN w:val="0"/>
        <w:adjustRightInd w:val="0"/>
        <w:spacing w:after="120"/>
        <w:rPr>
          <w:rFonts w:cstheme="minorHAnsi"/>
        </w:rPr>
      </w:pPr>
      <w:hyperlink r:id="rId142" w:history="1">
        <w:r w:rsidR="00E11B07" w:rsidRPr="00D2350E">
          <w:rPr>
            <w:rStyle w:val="Hyperlink"/>
            <w:rFonts w:cstheme="minorHAnsi"/>
          </w:rPr>
          <w:t>Serious violence strategy</w:t>
        </w:r>
      </w:hyperlink>
      <w:r w:rsidR="00E11B07" w:rsidRPr="00D2350E">
        <w:rPr>
          <w:rFonts w:cstheme="minorHAnsi"/>
        </w:rPr>
        <w:t xml:space="preserve"> - Home Office Strategy</w:t>
      </w:r>
    </w:p>
    <w:p w14:paraId="51AD5F85" w14:textId="77777777" w:rsidR="00E11B07" w:rsidRPr="00D2350E" w:rsidRDefault="00E11B07" w:rsidP="05E65599">
      <w:pPr>
        <w:autoSpaceDE w:val="0"/>
        <w:autoSpaceDN w:val="0"/>
        <w:adjustRightInd w:val="0"/>
        <w:spacing w:after="120"/>
        <w:rPr>
          <w:rStyle w:val="Hyperlink"/>
        </w:rPr>
      </w:pPr>
      <w:r w:rsidRPr="05E65599">
        <w:fldChar w:fldCharType="begin"/>
      </w:r>
      <w:r w:rsidRPr="05E65599">
        <w:instrText xml:space="preserve"> HYPERLINK "https://assets.publishing.service.gov.uk/government/uploads/system/uploads/attachment_data/file/819840/analysis-of-indicators-of-serious-violence-horr110.pdf" </w:instrText>
      </w:r>
      <w:r w:rsidRPr="05E65599">
        <w:fldChar w:fldCharType="separate"/>
      </w:r>
      <w:r w:rsidRPr="05E65599">
        <w:rPr>
          <w:rStyle w:val="Hyperlink"/>
        </w:rPr>
        <w:t xml:space="preserve">Factors linked to serious violence and how these factors can be used to identify </w:t>
      </w:r>
    </w:p>
    <w:p w14:paraId="0336434B" w14:textId="77777777" w:rsidR="00E11B07" w:rsidRPr="00D2350E" w:rsidRDefault="00E11B07" w:rsidP="05E65599">
      <w:pPr>
        <w:autoSpaceDE w:val="0"/>
        <w:autoSpaceDN w:val="0"/>
        <w:adjustRightInd w:val="0"/>
        <w:spacing w:after="120"/>
      </w:pPr>
      <w:r w:rsidRPr="05E65599">
        <w:rPr>
          <w:rStyle w:val="Hyperlink"/>
        </w:rPr>
        <w:t>individuals for intervention</w:t>
      </w:r>
      <w:r w:rsidRPr="05E65599">
        <w:fldChar w:fldCharType="end"/>
      </w:r>
      <w:r w:rsidRPr="05E65599">
        <w:t xml:space="preserve"> – Home Office</w:t>
      </w:r>
    </w:p>
    <w:p w14:paraId="53C03CC8" w14:textId="77777777" w:rsidR="00E11B07" w:rsidRPr="00D2350E" w:rsidRDefault="00000000" w:rsidP="00E11B07">
      <w:pPr>
        <w:autoSpaceDE w:val="0"/>
        <w:autoSpaceDN w:val="0"/>
        <w:adjustRightInd w:val="0"/>
        <w:spacing w:after="120"/>
        <w:rPr>
          <w:rFonts w:cstheme="minorHAnsi"/>
        </w:rPr>
      </w:pPr>
      <w:hyperlink r:id="rId143" w:history="1">
        <w:r w:rsidR="00E11B07" w:rsidRPr="00D2350E">
          <w:rPr>
            <w:rStyle w:val="Hyperlink"/>
            <w:rFonts w:cstheme="minorHAnsi"/>
          </w:rPr>
          <w:t>Youth Endowment Fund</w:t>
        </w:r>
      </w:hyperlink>
      <w:r w:rsidR="00E11B07" w:rsidRPr="00D2350E">
        <w:rPr>
          <w:rFonts w:cstheme="minorHAnsi"/>
        </w:rPr>
        <w:t xml:space="preserve"> – Home Office</w:t>
      </w:r>
    </w:p>
    <w:p w14:paraId="10E8A8C4" w14:textId="77777777" w:rsidR="00E11B07" w:rsidRPr="00D2350E" w:rsidRDefault="00000000" w:rsidP="00E11B07">
      <w:pPr>
        <w:autoSpaceDE w:val="0"/>
        <w:autoSpaceDN w:val="0"/>
        <w:adjustRightInd w:val="0"/>
        <w:spacing w:after="120"/>
        <w:rPr>
          <w:rFonts w:cstheme="minorHAnsi"/>
        </w:rPr>
      </w:pPr>
      <w:hyperlink r:id="rId144" w:history="1">
        <w:r w:rsidR="00E11B07" w:rsidRPr="00D2350E">
          <w:rPr>
            <w:rStyle w:val="Hyperlink"/>
            <w:rFonts w:cstheme="minorHAnsi"/>
          </w:rPr>
          <w:t>Gangs and youth violence: for schools and colleges</w:t>
        </w:r>
      </w:hyperlink>
      <w:r w:rsidR="00E11B07" w:rsidRPr="00D2350E">
        <w:rPr>
          <w:rFonts w:cstheme="minorHAnsi"/>
        </w:rPr>
        <w:t xml:space="preserve"> - Home Office advice</w:t>
      </w:r>
    </w:p>
    <w:p w14:paraId="44A16746" w14:textId="4997F325" w:rsidR="007E4698" w:rsidRDefault="00000000" w:rsidP="00E11B07">
      <w:pPr>
        <w:autoSpaceDE w:val="0"/>
        <w:autoSpaceDN w:val="0"/>
        <w:adjustRightInd w:val="0"/>
        <w:spacing w:after="120"/>
      </w:pPr>
      <w:hyperlink r:id="rId145" w:history="1">
        <w:r w:rsidR="00E11B07" w:rsidRPr="00D2350E">
          <w:rPr>
            <w:rStyle w:val="Hyperlink"/>
            <w:rFonts w:cstheme="minorHAnsi"/>
          </w:rPr>
          <w:t xml:space="preserve">Tackling violence against women and </w:t>
        </w:r>
        <w:proofErr w:type="gramStart"/>
        <w:r w:rsidR="00E11B07" w:rsidRPr="00D2350E">
          <w:rPr>
            <w:rStyle w:val="Hyperlink"/>
            <w:rFonts w:cstheme="minorHAnsi"/>
          </w:rPr>
          <w:t>girls</w:t>
        </w:r>
        <w:proofErr w:type="gramEnd"/>
        <w:r w:rsidR="00E11B07" w:rsidRPr="00D2350E">
          <w:rPr>
            <w:rStyle w:val="Hyperlink"/>
            <w:rFonts w:cstheme="minorHAnsi"/>
          </w:rPr>
          <w:t xml:space="preserve"> strategy</w:t>
        </w:r>
      </w:hyperlink>
      <w:r w:rsidR="00E11B07" w:rsidRPr="00D2350E">
        <w:rPr>
          <w:rFonts w:cstheme="minorHAnsi"/>
        </w:rPr>
        <w:t>- Home Office strategy</w:t>
      </w:r>
    </w:p>
    <w:p w14:paraId="1C5EE4E9" w14:textId="4517FF13" w:rsidR="00E11B07" w:rsidRPr="00D2350E" w:rsidRDefault="00000000" w:rsidP="00E11B07">
      <w:pPr>
        <w:autoSpaceDE w:val="0"/>
        <w:autoSpaceDN w:val="0"/>
        <w:adjustRightInd w:val="0"/>
        <w:spacing w:after="120"/>
        <w:rPr>
          <w:rFonts w:cstheme="minorHAnsi"/>
        </w:rPr>
      </w:pPr>
      <w:hyperlink r:id="rId146" w:history="1">
        <w:r w:rsidR="00E11B07" w:rsidRPr="00D2350E">
          <w:rPr>
            <w:rStyle w:val="Hyperlink"/>
            <w:rFonts w:cstheme="minorHAnsi"/>
          </w:rPr>
          <w:t>Violence against women and girls: national statement of expectations for victims</w:t>
        </w:r>
      </w:hyperlink>
      <w:r w:rsidR="00E11B07" w:rsidRPr="00D2350E">
        <w:rPr>
          <w:rFonts w:cstheme="minorHAnsi"/>
        </w:rPr>
        <w:t xml:space="preserve"> - Home </w:t>
      </w:r>
    </w:p>
    <w:p w14:paraId="7F80744A" w14:textId="77777777" w:rsidR="00E11B07" w:rsidRPr="00D2350E" w:rsidRDefault="00E11B07" w:rsidP="00E11B07">
      <w:pPr>
        <w:autoSpaceDE w:val="0"/>
        <w:autoSpaceDN w:val="0"/>
        <w:adjustRightInd w:val="0"/>
        <w:spacing w:after="120"/>
        <w:rPr>
          <w:rFonts w:cstheme="minorHAnsi"/>
        </w:rPr>
      </w:pPr>
      <w:r w:rsidRPr="00D2350E">
        <w:rPr>
          <w:rFonts w:cstheme="minorHAnsi"/>
        </w:rPr>
        <w:t>Office guidance</w:t>
      </w:r>
    </w:p>
    <w:p w14:paraId="4FEE7E64" w14:textId="77777777" w:rsidR="009712AB" w:rsidRDefault="009712AB" w:rsidP="00E11B07">
      <w:pPr>
        <w:autoSpaceDE w:val="0"/>
        <w:autoSpaceDN w:val="0"/>
        <w:adjustRightInd w:val="0"/>
        <w:spacing w:after="120"/>
        <w:rPr>
          <w:rFonts w:cstheme="minorHAnsi"/>
          <w:b/>
          <w:bCs/>
        </w:rPr>
      </w:pPr>
    </w:p>
    <w:p w14:paraId="7DFA3D2E" w14:textId="4B9B071A" w:rsidR="00E11B07" w:rsidRPr="00D2350E" w:rsidRDefault="00E11B07" w:rsidP="05E65599">
      <w:pPr>
        <w:autoSpaceDE w:val="0"/>
        <w:autoSpaceDN w:val="0"/>
        <w:adjustRightInd w:val="0"/>
        <w:spacing w:after="120"/>
        <w:rPr>
          <w:b/>
          <w:bCs/>
        </w:rPr>
      </w:pPr>
      <w:r w:rsidRPr="05E65599">
        <w:rPr>
          <w:b/>
          <w:bCs/>
        </w:rPr>
        <w:t xml:space="preserve">Sexual </w:t>
      </w:r>
      <w:r w:rsidR="5D63DCD5" w:rsidRPr="05E65599">
        <w:rPr>
          <w:b/>
          <w:bCs/>
        </w:rPr>
        <w:t>v</w:t>
      </w:r>
      <w:r w:rsidRPr="05E65599">
        <w:rPr>
          <w:b/>
          <w:bCs/>
        </w:rPr>
        <w:t>iolence and sexual harassment</w:t>
      </w:r>
    </w:p>
    <w:p w14:paraId="040A091F" w14:textId="77777777" w:rsidR="00E11B07" w:rsidRPr="00D2350E" w:rsidRDefault="00E11B07" w:rsidP="00E11B07">
      <w:pPr>
        <w:autoSpaceDE w:val="0"/>
        <w:autoSpaceDN w:val="0"/>
        <w:adjustRightInd w:val="0"/>
        <w:spacing w:after="120"/>
        <w:rPr>
          <w:rFonts w:cstheme="minorHAnsi"/>
          <w:b/>
          <w:bCs/>
        </w:rPr>
      </w:pPr>
      <w:r w:rsidRPr="00D2350E">
        <w:rPr>
          <w:rFonts w:cstheme="minorHAnsi"/>
          <w:b/>
          <w:bCs/>
        </w:rPr>
        <w:t>Specialist Organisations</w:t>
      </w:r>
    </w:p>
    <w:p w14:paraId="100CA409" w14:textId="77777777" w:rsidR="00E11B07" w:rsidRPr="00D2350E" w:rsidRDefault="00000000" w:rsidP="00E11B07">
      <w:pPr>
        <w:autoSpaceDE w:val="0"/>
        <w:autoSpaceDN w:val="0"/>
        <w:adjustRightInd w:val="0"/>
        <w:spacing w:after="120"/>
        <w:rPr>
          <w:rFonts w:cstheme="minorHAnsi"/>
        </w:rPr>
      </w:pPr>
      <w:hyperlink r:id="rId147" w:history="1">
        <w:r w:rsidR="00E11B07" w:rsidRPr="00D2350E">
          <w:rPr>
            <w:rStyle w:val="Hyperlink"/>
            <w:rFonts w:cstheme="minorHAnsi"/>
          </w:rPr>
          <w:t>Barnardo's</w:t>
        </w:r>
      </w:hyperlink>
      <w:r w:rsidR="00E11B07" w:rsidRPr="00D2350E">
        <w:rPr>
          <w:rFonts w:cstheme="minorHAnsi"/>
        </w:rPr>
        <w:t xml:space="preserve"> - UK charity caring for and supporting some of the most vulnerable children </w:t>
      </w:r>
    </w:p>
    <w:p w14:paraId="4FFDA278" w14:textId="77777777" w:rsidR="00E11B07" w:rsidRPr="00D2350E" w:rsidRDefault="00E11B07" w:rsidP="00E11B07">
      <w:pPr>
        <w:autoSpaceDE w:val="0"/>
        <w:autoSpaceDN w:val="0"/>
        <w:adjustRightInd w:val="0"/>
        <w:spacing w:after="120"/>
        <w:rPr>
          <w:rFonts w:cstheme="minorHAnsi"/>
        </w:rPr>
      </w:pPr>
      <w:r w:rsidRPr="00D2350E">
        <w:rPr>
          <w:rFonts w:cstheme="minorHAnsi"/>
        </w:rPr>
        <w:t>and young people through their range of services.</w:t>
      </w:r>
    </w:p>
    <w:p w14:paraId="504EAE15" w14:textId="4E3B0EE3" w:rsidR="00E11B07" w:rsidRPr="00D2350E" w:rsidRDefault="00000000" w:rsidP="00E11B07">
      <w:pPr>
        <w:autoSpaceDE w:val="0"/>
        <w:autoSpaceDN w:val="0"/>
        <w:adjustRightInd w:val="0"/>
        <w:spacing w:after="120"/>
        <w:rPr>
          <w:rFonts w:cstheme="minorHAnsi"/>
        </w:rPr>
      </w:pPr>
      <w:hyperlink r:id="rId148" w:history="1">
        <w:r w:rsidR="00E11B07" w:rsidRPr="00D2350E">
          <w:rPr>
            <w:rStyle w:val="Hyperlink"/>
            <w:rFonts w:cstheme="minorHAnsi"/>
          </w:rPr>
          <w:t>Lucy Faithful Foundation</w:t>
        </w:r>
      </w:hyperlink>
      <w:r w:rsidR="00E11B07" w:rsidRPr="00D2350E">
        <w:rPr>
          <w:rFonts w:cstheme="minorHAnsi"/>
        </w:rPr>
        <w:t xml:space="preserve"> - UK-wide child protection charity dedicated to preventing child </w:t>
      </w:r>
    </w:p>
    <w:p w14:paraId="75794952"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sexual abuse. They work with families affected by sexual abuse </w:t>
      </w:r>
      <w:proofErr w:type="gramStart"/>
      <w:r w:rsidRPr="00D2350E">
        <w:rPr>
          <w:rFonts w:cstheme="minorHAnsi"/>
        </w:rPr>
        <w:t>and also</w:t>
      </w:r>
      <w:proofErr w:type="gramEnd"/>
      <w:r w:rsidRPr="00D2350E">
        <w:rPr>
          <w:rFonts w:cstheme="minorHAnsi"/>
        </w:rPr>
        <w:t xml:space="preserve"> run the </w:t>
      </w:r>
    </w:p>
    <w:p w14:paraId="48FECBFE" w14:textId="77777777" w:rsidR="00E11B07" w:rsidRPr="00D2350E" w:rsidRDefault="00E11B07" w:rsidP="00E11B07">
      <w:pPr>
        <w:autoSpaceDE w:val="0"/>
        <w:autoSpaceDN w:val="0"/>
        <w:adjustRightInd w:val="0"/>
        <w:spacing w:after="120"/>
        <w:rPr>
          <w:rFonts w:cstheme="minorHAnsi"/>
        </w:rPr>
      </w:pPr>
      <w:r w:rsidRPr="00D2350E">
        <w:rPr>
          <w:rFonts w:cstheme="minorHAnsi"/>
        </w:rPr>
        <w:t>confidential Stop it Now! Helpline.</w:t>
      </w:r>
    </w:p>
    <w:p w14:paraId="71E4BD31" w14:textId="77777777" w:rsidR="00E11B07" w:rsidRPr="00D2350E" w:rsidRDefault="00000000" w:rsidP="00E11B07">
      <w:pPr>
        <w:autoSpaceDE w:val="0"/>
        <w:autoSpaceDN w:val="0"/>
        <w:adjustRightInd w:val="0"/>
        <w:spacing w:after="120"/>
        <w:rPr>
          <w:rFonts w:cstheme="minorHAnsi"/>
        </w:rPr>
      </w:pPr>
      <w:hyperlink r:id="rId149" w:history="1">
        <w:r w:rsidR="00E11B07" w:rsidRPr="00D2350E">
          <w:rPr>
            <w:rStyle w:val="Hyperlink"/>
            <w:rFonts w:cstheme="minorHAnsi"/>
          </w:rPr>
          <w:t>Marie Collins Foundation</w:t>
        </w:r>
      </w:hyperlink>
      <w:r w:rsidR="00E11B07" w:rsidRPr="00D2350E">
        <w:rPr>
          <w:rFonts w:cstheme="minorHAnsi"/>
        </w:rPr>
        <w:t xml:space="preserve"> – Charity that, amongst other things, works directly with </w:t>
      </w:r>
    </w:p>
    <w:p w14:paraId="6F3AEC8C" w14:textId="77777777" w:rsidR="00E11B07" w:rsidRPr="00D2350E" w:rsidRDefault="00E11B07" w:rsidP="00E11B07">
      <w:pPr>
        <w:autoSpaceDE w:val="0"/>
        <w:autoSpaceDN w:val="0"/>
        <w:adjustRightInd w:val="0"/>
        <w:spacing w:after="120"/>
        <w:rPr>
          <w:rFonts w:cstheme="minorHAnsi"/>
        </w:rPr>
      </w:pPr>
      <w:r w:rsidRPr="00D2350E">
        <w:rPr>
          <w:rFonts w:cstheme="minorHAnsi"/>
        </w:rPr>
        <w:t>children, young people, and families to enable their recovery following sexual abuse.</w:t>
      </w:r>
    </w:p>
    <w:p w14:paraId="4291987E" w14:textId="3728453A" w:rsidR="00E11B07" w:rsidRPr="00D2350E" w:rsidRDefault="00000000" w:rsidP="00E11B07">
      <w:pPr>
        <w:autoSpaceDE w:val="0"/>
        <w:autoSpaceDN w:val="0"/>
        <w:adjustRightInd w:val="0"/>
        <w:spacing w:after="120"/>
        <w:rPr>
          <w:rFonts w:cstheme="minorHAnsi"/>
        </w:rPr>
      </w:pPr>
      <w:hyperlink r:id="rId150" w:history="1">
        <w:r w:rsidR="00E11B07" w:rsidRPr="00D2350E">
          <w:rPr>
            <w:rStyle w:val="Hyperlink"/>
            <w:rFonts w:cstheme="minorHAnsi"/>
          </w:rPr>
          <w:t>NSPCC</w:t>
        </w:r>
      </w:hyperlink>
      <w:r w:rsidR="00E11B07" w:rsidRPr="00D2350E">
        <w:rPr>
          <w:rFonts w:cstheme="minorHAnsi"/>
        </w:rPr>
        <w:t xml:space="preserve"> - Children's charity specialising in child protection with statutory powers enabling </w:t>
      </w:r>
    </w:p>
    <w:p w14:paraId="6693E752"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them to </w:t>
      </w:r>
      <w:proofErr w:type="gramStart"/>
      <w:r w:rsidRPr="00D2350E">
        <w:rPr>
          <w:rFonts w:cstheme="minorHAnsi"/>
        </w:rPr>
        <w:t>take action</w:t>
      </w:r>
      <w:proofErr w:type="gramEnd"/>
      <w:r w:rsidRPr="00D2350E">
        <w:rPr>
          <w:rFonts w:cstheme="minorHAnsi"/>
        </w:rPr>
        <w:t xml:space="preserve"> and safeguard children at risk of abuse.</w:t>
      </w:r>
    </w:p>
    <w:p w14:paraId="390F2551" w14:textId="31FCA971" w:rsidR="003C4383" w:rsidRDefault="00000000" w:rsidP="68DF6DA5">
      <w:pPr>
        <w:autoSpaceDE w:val="0"/>
        <w:autoSpaceDN w:val="0"/>
        <w:adjustRightInd w:val="0"/>
        <w:spacing w:after="120"/>
      </w:pPr>
      <w:hyperlink r:id="rId151">
        <w:r w:rsidR="00E11B07" w:rsidRPr="68DF6DA5">
          <w:rPr>
            <w:rStyle w:val="Hyperlink"/>
          </w:rPr>
          <w:t>Rape Crisis</w:t>
        </w:r>
      </w:hyperlink>
      <w:r w:rsidR="00E11B07" w:rsidRPr="68DF6DA5">
        <w:t xml:space="preserve"> - National charity and the umbrella body for their network of independent </w:t>
      </w:r>
    </w:p>
    <w:p w14:paraId="48E0E613" w14:textId="4FB6F62E" w:rsidR="00E11B07" w:rsidRPr="00D2350E" w:rsidRDefault="00E11B07" w:rsidP="00E11B07">
      <w:pPr>
        <w:autoSpaceDE w:val="0"/>
        <w:autoSpaceDN w:val="0"/>
        <w:adjustRightInd w:val="0"/>
        <w:spacing w:after="120"/>
        <w:rPr>
          <w:rFonts w:cstheme="minorHAnsi"/>
        </w:rPr>
      </w:pPr>
      <w:r w:rsidRPr="00D2350E">
        <w:rPr>
          <w:rFonts w:cstheme="minorHAnsi"/>
        </w:rPr>
        <w:t>member Rape Crisis Centres.</w:t>
      </w:r>
    </w:p>
    <w:p w14:paraId="76E74469" w14:textId="77777777" w:rsidR="00E11B07" w:rsidRPr="00D2350E" w:rsidRDefault="00000000" w:rsidP="00E11B07">
      <w:pPr>
        <w:autoSpaceDE w:val="0"/>
        <w:autoSpaceDN w:val="0"/>
        <w:adjustRightInd w:val="0"/>
        <w:spacing w:after="120"/>
        <w:rPr>
          <w:rFonts w:cstheme="minorHAnsi"/>
        </w:rPr>
      </w:pPr>
      <w:hyperlink r:id="rId152" w:history="1">
        <w:r w:rsidR="00E11B07" w:rsidRPr="00D2350E">
          <w:rPr>
            <w:rStyle w:val="Hyperlink"/>
            <w:rFonts w:cstheme="minorHAnsi"/>
          </w:rPr>
          <w:t>UK Safer Internet Centre</w:t>
        </w:r>
      </w:hyperlink>
      <w:r w:rsidR="00E11B07" w:rsidRPr="00D2350E">
        <w:rPr>
          <w:rFonts w:cstheme="minorHAnsi"/>
        </w:rPr>
        <w:t xml:space="preserve"> - Provides advice and support to children, young people, </w:t>
      </w:r>
    </w:p>
    <w:p w14:paraId="2138645C" w14:textId="77777777" w:rsidR="00E11B07" w:rsidRDefault="00E11B07" w:rsidP="00E11B07">
      <w:pPr>
        <w:autoSpaceDE w:val="0"/>
        <w:autoSpaceDN w:val="0"/>
        <w:adjustRightInd w:val="0"/>
        <w:spacing w:after="120"/>
        <w:rPr>
          <w:rFonts w:cstheme="minorHAnsi"/>
        </w:rPr>
      </w:pPr>
      <w:r w:rsidRPr="00D2350E">
        <w:rPr>
          <w:rFonts w:cstheme="minorHAnsi"/>
        </w:rPr>
        <w:t>parents, carers and schools about staying safe online.</w:t>
      </w:r>
    </w:p>
    <w:p w14:paraId="32964172" w14:textId="77777777" w:rsidR="003C4383" w:rsidRDefault="003C4383" w:rsidP="00E11B07">
      <w:pPr>
        <w:autoSpaceDE w:val="0"/>
        <w:autoSpaceDN w:val="0"/>
        <w:adjustRightInd w:val="0"/>
        <w:spacing w:after="120"/>
        <w:rPr>
          <w:rFonts w:cstheme="minorHAnsi"/>
          <w:b/>
          <w:bCs/>
        </w:rPr>
      </w:pPr>
    </w:p>
    <w:p w14:paraId="0B6EECC6" w14:textId="57E2CB18" w:rsidR="00E11B07" w:rsidRPr="00D2350E" w:rsidRDefault="00E11B07" w:rsidP="00E11B07">
      <w:pPr>
        <w:autoSpaceDE w:val="0"/>
        <w:autoSpaceDN w:val="0"/>
        <w:adjustRightInd w:val="0"/>
        <w:spacing w:after="120"/>
        <w:rPr>
          <w:rFonts w:cstheme="minorHAnsi"/>
          <w:b/>
          <w:bCs/>
        </w:rPr>
      </w:pPr>
      <w:r w:rsidRPr="00D2350E">
        <w:rPr>
          <w:rFonts w:cstheme="minorHAnsi"/>
          <w:b/>
          <w:bCs/>
        </w:rPr>
        <w:t>Harmful sexual behaviour</w:t>
      </w:r>
    </w:p>
    <w:p w14:paraId="397E291E" w14:textId="77777777" w:rsidR="00E11B07" w:rsidRPr="00D2350E" w:rsidRDefault="00000000" w:rsidP="00E11B07">
      <w:pPr>
        <w:autoSpaceDE w:val="0"/>
        <w:autoSpaceDN w:val="0"/>
        <w:adjustRightInd w:val="0"/>
        <w:spacing w:after="120"/>
        <w:rPr>
          <w:rFonts w:cstheme="minorHAnsi"/>
        </w:rPr>
      </w:pPr>
      <w:hyperlink r:id="rId153" w:history="1">
        <w:r w:rsidR="00E11B07" w:rsidRPr="00D2350E">
          <w:rPr>
            <w:rStyle w:val="Hyperlink"/>
            <w:rFonts w:cstheme="minorHAnsi"/>
          </w:rPr>
          <w:t>Rape Crisis (England &amp; Wales)</w:t>
        </w:r>
      </w:hyperlink>
      <w:r w:rsidR="00E11B07" w:rsidRPr="00D2350E">
        <w:rPr>
          <w:rFonts w:cstheme="minorHAnsi"/>
        </w:rPr>
        <w:t xml:space="preserve"> or </w:t>
      </w:r>
      <w:hyperlink r:id="rId154" w:history="1">
        <w:r w:rsidR="00E11B07" w:rsidRPr="00D2350E">
          <w:rPr>
            <w:rStyle w:val="Hyperlink"/>
            <w:rFonts w:cstheme="minorHAnsi"/>
          </w:rPr>
          <w:t>The Survivors Trust</w:t>
        </w:r>
      </w:hyperlink>
      <w:r w:rsidR="00E11B07" w:rsidRPr="00D2350E">
        <w:rPr>
          <w:rFonts w:cstheme="minorHAnsi"/>
        </w:rPr>
        <w:t xml:space="preserve"> for information, advice, and details </w:t>
      </w:r>
    </w:p>
    <w:p w14:paraId="37FC3ECA" w14:textId="77777777" w:rsidR="00E11B07" w:rsidRPr="00D2350E" w:rsidRDefault="00E11B07" w:rsidP="00E11B07">
      <w:pPr>
        <w:autoSpaceDE w:val="0"/>
        <w:autoSpaceDN w:val="0"/>
        <w:adjustRightInd w:val="0"/>
        <w:spacing w:after="120"/>
        <w:rPr>
          <w:rFonts w:cstheme="minorHAnsi"/>
        </w:rPr>
      </w:pPr>
      <w:r w:rsidRPr="00D2350E">
        <w:rPr>
          <w:rFonts w:cstheme="minorHAnsi"/>
        </w:rPr>
        <w:t>of local specialist sexual violence organisations.</w:t>
      </w:r>
    </w:p>
    <w:p w14:paraId="63018B85" w14:textId="77777777" w:rsidR="00E11B07" w:rsidRPr="00D2350E" w:rsidRDefault="00000000" w:rsidP="00E11B07">
      <w:pPr>
        <w:autoSpaceDE w:val="0"/>
        <w:autoSpaceDN w:val="0"/>
        <w:adjustRightInd w:val="0"/>
        <w:spacing w:after="120"/>
        <w:rPr>
          <w:rFonts w:cstheme="minorHAnsi"/>
        </w:rPr>
      </w:pPr>
      <w:hyperlink r:id="rId155" w:history="1">
        <w:r w:rsidR="00E11B07" w:rsidRPr="00D2350E">
          <w:rPr>
            <w:rStyle w:val="Hyperlink"/>
            <w:rFonts w:cstheme="minorHAnsi"/>
          </w:rPr>
          <w:t>NICE</w:t>
        </w:r>
      </w:hyperlink>
      <w:r w:rsidR="00E11B07" w:rsidRPr="00D2350E">
        <w:rPr>
          <w:rFonts w:cstheme="minorHAnsi"/>
        </w:rPr>
        <w:t xml:space="preserve"> guidance contains information on, amongst other things: developing </w:t>
      </w:r>
      <w:proofErr w:type="gramStart"/>
      <w:r w:rsidR="00E11B07" w:rsidRPr="00D2350E">
        <w:rPr>
          <w:rFonts w:cstheme="minorHAnsi"/>
        </w:rPr>
        <w:t>interventions;</w:t>
      </w:r>
      <w:proofErr w:type="gramEnd"/>
      <w:r w:rsidR="00E11B07" w:rsidRPr="00D2350E">
        <w:rPr>
          <w:rFonts w:cstheme="minorHAnsi"/>
        </w:rPr>
        <w:t xml:space="preserve"> </w:t>
      </w:r>
    </w:p>
    <w:p w14:paraId="4D5259BD" w14:textId="77777777" w:rsidR="00E11B07" w:rsidRPr="00D2350E" w:rsidRDefault="00E11B07" w:rsidP="00E11B07">
      <w:pPr>
        <w:autoSpaceDE w:val="0"/>
        <w:autoSpaceDN w:val="0"/>
        <w:adjustRightInd w:val="0"/>
        <w:spacing w:after="120"/>
        <w:rPr>
          <w:rFonts w:cstheme="minorHAnsi"/>
        </w:rPr>
      </w:pPr>
      <w:r w:rsidRPr="00D2350E">
        <w:rPr>
          <w:rFonts w:cstheme="minorHAnsi"/>
        </w:rPr>
        <w:t>working with families and carers; and multi-agency working.</w:t>
      </w:r>
    </w:p>
    <w:p w14:paraId="6B497B21" w14:textId="77777777" w:rsidR="00E11B07" w:rsidRPr="00D2350E" w:rsidRDefault="00000000" w:rsidP="00E11B07">
      <w:pPr>
        <w:autoSpaceDE w:val="0"/>
        <w:autoSpaceDN w:val="0"/>
        <w:adjustRightInd w:val="0"/>
        <w:spacing w:after="120"/>
        <w:rPr>
          <w:rFonts w:cstheme="minorHAnsi"/>
        </w:rPr>
      </w:pPr>
      <w:hyperlink r:id="rId156" w:history="1">
        <w:r w:rsidR="00E11B07" w:rsidRPr="00D2350E">
          <w:rPr>
            <w:rStyle w:val="Hyperlink"/>
            <w:rFonts w:cstheme="minorHAnsi"/>
          </w:rPr>
          <w:t>HSB toolkit</w:t>
        </w:r>
      </w:hyperlink>
      <w:r w:rsidR="00E11B07" w:rsidRPr="00D2350E">
        <w:rPr>
          <w:rFonts w:cstheme="minorHAnsi"/>
        </w:rPr>
        <w:t xml:space="preserve"> The Lucy Faithfull Foundation - designed for parents, carers, family members </w:t>
      </w:r>
    </w:p>
    <w:p w14:paraId="7D058829"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and professionals, to help everyone play their part in keeping children safe. It has links to </w:t>
      </w:r>
    </w:p>
    <w:p w14:paraId="584591BE"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useful information, resources, and support as well as practical tips to prevent harmful </w:t>
      </w:r>
    </w:p>
    <w:p w14:paraId="7FF501CF" w14:textId="77777777" w:rsidR="00E11B07" w:rsidRPr="00D2350E" w:rsidRDefault="00E11B07" w:rsidP="00E11B07">
      <w:pPr>
        <w:autoSpaceDE w:val="0"/>
        <w:autoSpaceDN w:val="0"/>
        <w:adjustRightInd w:val="0"/>
        <w:spacing w:after="120"/>
        <w:rPr>
          <w:rFonts w:cstheme="minorHAnsi"/>
        </w:rPr>
      </w:pPr>
      <w:r w:rsidRPr="00D2350E">
        <w:rPr>
          <w:rFonts w:cstheme="minorHAnsi"/>
        </w:rPr>
        <w:t>sexual behaviour and provide safe environments for families.</w:t>
      </w:r>
    </w:p>
    <w:p w14:paraId="75534F97" w14:textId="4C4B092A" w:rsidR="00E11B07" w:rsidRPr="00D2350E" w:rsidRDefault="00000000" w:rsidP="00E11B07">
      <w:pPr>
        <w:autoSpaceDE w:val="0"/>
        <w:autoSpaceDN w:val="0"/>
        <w:adjustRightInd w:val="0"/>
        <w:spacing w:after="120"/>
        <w:rPr>
          <w:rStyle w:val="Hyperlink"/>
          <w:rFonts w:cstheme="minorHAnsi"/>
        </w:rPr>
      </w:pPr>
      <w:hyperlink r:id="rId157" w:history="1">
        <w:r w:rsidR="00E11B07" w:rsidRPr="00D2350E">
          <w:rPr>
            <w:rStyle w:val="Hyperlink"/>
            <w:rFonts w:cstheme="minorHAnsi"/>
          </w:rPr>
          <w:t>NSPCC Learning: Protecting children from harmful sexual behaviour</w:t>
        </w:r>
      </w:hyperlink>
      <w:r w:rsidR="00E11B07" w:rsidRPr="00D2350E">
        <w:rPr>
          <w:rFonts w:cstheme="minorHAnsi"/>
        </w:rPr>
        <w:t xml:space="preserve"> and </w:t>
      </w:r>
      <w:r w:rsidR="00E11B07" w:rsidRPr="00D2350E">
        <w:rPr>
          <w:rFonts w:cstheme="minorHAnsi"/>
        </w:rPr>
        <w:fldChar w:fldCharType="begin"/>
      </w:r>
      <w:r w:rsidR="00E11B07" w:rsidRPr="00D2350E">
        <w:rPr>
          <w:rFonts w:cstheme="minorHAnsi"/>
        </w:rPr>
        <w:instrText xml:space="preserve"> HYPERLINK "https://learning.nspcc.org.uk/?topic=4585" </w:instrText>
      </w:r>
      <w:r w:rsidR="00E11B07" w:rsidRPr="00D2350E">
        <w:rPr>
          <w:rFonts w:cstheme="minorHAnsi"/>
        </w:rPr>
      </w:r>
      <w:r w:rsidR="00E11B07" w:rsidRPr="00D2350E">
        <w:rPr>
          <w:rFonts w:cstheme="minorHAnsi"/>
        </w:rPr>
        <w:fldChar w:fldCharType="separate"/>
      </w:r>
      <w:r w:rsidR="00E11B07" w:rsidRPr="00D2350E">
        <w:rPr>
          <w:rStyle w:val="Hyperlink"/>
          <w:rFonts w:cstheme="minorHAnsi"/>
        </w:rPr>
        <w:t>NSPCC -</w:t>
      </w:r>
    </w:p>
    <w:p w14:paraId="18215B8E" w14:textId="77777777" w:rsidR="00E11B07" w:rsidRPr="00D2350E" w:rsidRDefault="00E11B07" w:rsidP="00E11B07">
      <w:pPr>
        <w:autoSpaceDE w:val="0"/>
        <w:autoSpaceDN w:val="0"/>
        <w:adjustRightInd w:val="0"/>
        <w:spacing w:after="120"/>
        <w:rPr>
          <w:rFonts w:cstheme="minorHAnsi"/>
        </w:rPr>
      </w:pPr>
      <w:r w:rsidRPr="00D2350E">
        <w:rPr>
          <w:rStyle w:val="Hyperlink"/>
          <w:rFonts w:cstheme="minorHAnsi"/>
        </w:rPr>
        <w:t>Harmful sexual behaviour framework</w:t>
      </w:r>
      <w:r w:rsidRPr="00D2350E">
        <w:rPr>
          <w:rFonts w:cstheme="minorHAnsi"/>
        </w:rPr>
        <w:fldChar w:fldCharType="end"/>
      </w:r>
      <w:r w:rsidRPr="00D2350E">
        <w:rPr>
          <w:rFonts w:cstheme="minorHAnsi"/>
        </w:rPr>
        <w:t>- free and independent advice about HSB.</w:t>
      </w:r>
    </w:p>
    <w:p w14:paraId="52C20843" w14:textId="77777777" w:rsidR="00E11B07" w:rsidRPr="00D2350E" w:rsidRDefault="00000000" w:rsidP="00E11B07">
      <w:pPr>
        <w:autoSpaceDE w:val="0"/>
        <w:autoSpaceDN w:val="0"/>
        <w:adjustRightInd w:val="0"/>
        <w:spacing w:after="120"/>
        <w:rPr>
          <w:rFonts w:cstheme="minorHAnsi"/>
        </w:rPr>
      </w:pPr>
      <w:hyperlink r:id="rId158" w:history="1">
        <w:r w:rsidR="00E11B07" w:rsidRPr="00D2350E">
          <w:rPr>
            <w:rStyle w:val="Hyperlink"/>
            <w:rFonts w:cstheme="minorHAnsi"/>
          </w:rPr>
          <w:t>Contextual Safeguarding Network – Beyond Referrals (Schools)</w:t>
        </w:r>
      </w:hyperlink>
      <w:r w:rsidR="00E11B07" w:rsidRPr="00D2350E">
        <w:rPr>
          <w:rFonts w:cstheme="minorHAnsi"/>
        </w:rPr>
        <w:t xml:space="preserve"> provides a school self-assessment toolkit and guidance for addressing HSB in schools.</w:t>
      </w:r>
    </w:p>
    <w:p w14:paraId="78C3DC96" w14:textId="77777777" w:rsidR="00E11B07" w:rsidRPr="00D2350E" w:rsidRDefault="00000000" w:rsidP="00E11B07">
      <w:pPr>
        <w:autoSpaceDE w:val="0"/>
        <w:autoSpaceDN w:val="0"/>
        <w:adjustRightInd w:val="0"/>
        <w:spacing w:after="120"/>
        <w:rPr>
          <w:rFonts w:cstheme="minorHAnsi"/>
        </w:rPr>
      </w:pPr>
      <w:hyperlink r:id="rId159" w:history="1">
        <w:r w:rsidR="00E11B07" w:rsidRPr="00D2350E">
          <w:rPr>
            <w:rStyle w:val="Hyperlink"/>
            <w:rFonts w:cstheme="minorHAnsi"/>
          </w:rPr>
          <w:t>Preventing harmful sexual behaviour in children - Stop It Now</w:t>
        </w:r>
      </w:hyperlink>
      <w:r w:rsidR="00E11B07" w:rsidRPr="00D2350E">
        <w:rPr>
          <w:rFonts w:cstheme="minorHAnsi"/>
        </w:rPr>
        <w:t xml:space="preserve"> provides a guide for </w:t>
      </w:r>
    </w:p>
    <w:p w14:paraId="0CF25610"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parents, carers and professionals to help everyone do their part in keeping children safe, </w:t>
      </w:r>
    </w:p>
    <w:p w14:paraId="47DC691F" w14:textId="77777777" w:rsidR="00E11B07" w:rsidRPr="00D2350E" w:rsidRDefault="00E11B07" w:rsidP="00E11B07">
      <w:pPr>
        <w:autoSpaceDE w:val="0"/>
        <w:autoSpaceDN w:val="0"/>
        <w:adjustRightInd w:val="0"/>
        <w:spacing w:after="120"/>
        <w:rPr>
          <w:rFonts w:cstheme="minorHAnsi"/>
        </w:rPr>
      </w:pPr>
      <w:r w:rsidRPr="00D2350E">
        <w:rPr>
          <w:rFonts w:cstheme="minorHAnsi"/>
        </w:rPr>
        <w:t>they also run a free confidential helpline.</w:t>
      </w:r>
    </w:p>
    <w:p w14:paraId="1ED3ED32" w14:textId="77777777" w:rsidR="00C12DA1" w:rsidRDefault="00C12DA1" w:rsidP="00E11B07">
      <w:pPr>
        <w:autoSpaceDE w:val="0"/>
        <w:autoSpaceDN w:val="0"/>
        <w:adjustRightInd w:val="0"/>
        <w:spacing w:after="120"/>
        <w:rPr>
          <w:rFonts w:cstheme="minorHAnsi"/>
          <w:b/>
          <w:bCs/>
        </w:rPr>
      </w:pPr>
    </w:p>
    <w:p w14:paraId="3365EF47" w14:textId="2CB06C49" w:rsidR="003C4383" w:rsidRDefault="00E11B07" w:rsidP="00E11B07">
      <w:pPr>
        <w:autoSpaceDE w:val="0"/>
        <w:autoSpaceDN w:val="0"/>
        <w:adjustRightInd w:val="0"/>
        <w:spacing w:after="120"/>
      </w:pPr>
      <w:r w:rsidRPr="00D2350E">
        <w:rPr>
          <w:rFonts w:cstheme="minorHAnsi"/>
          <w:b/>
          <w:bCs/>
        </w:rPr>
        <w:t>Support for Victims</w:t>
      </w:r>
    </w:p>
    <w:p w14:paraId="05F329F5" w14:textId="6FB95104" w:rsidR="00E11B07" w:rsidRPr="00D2350E" w:rsidRDefault="00000000" w:rsidP="00E11B07">
      <w:pPr>
        <w:autoSpaceDE w:val="0"/>
        <w:autoSpaceDN w:val="0"/>
        <w:adjustRightInd w:val="0"/>
        <w:spacing w:after="120"/>
        <w:rPr>
          <w:rFonts w:cstheme="minorHAnsi"/>
        </w:rPr>
      </w:pPr>
      <w:hyperlink r:id="rId160" w:history="1">
        <w:r w:rsidR="00E11B07" w:rsidRPr="00D2350E">
          <w:rPr>
            <w:rStyle w:val="Hyperlink"/>
            <w:rFonts w:cstheme="minorHAnsi"/>
          </w:rPr>
          <w:t>Anti-Bullying Alliance</w:t>
        </w:r>
      </w:hyperlink>
      <w:r w:rsidR="00E11B07" w:rsidRPr="00D2350E">
        <w:rPr>
          <w:rFonts w:cstheme="minorHAnsi"/>
        </w:rPr>
        <w:t xml:space="preserve"> - Detailed information for anyone being bullied, along with advice </w:t>
      </w:r>
    </w:p>
    <w:p w14:paraId="5C9D5061" w14:textId="197123E2" w:rsidR="00E11B07" w:rsidRPr="00D2350E" w:rsidRDefault="00E11B07" w:rsidP="00E11B07">
      <w:pPr>
        <w:autoSpaceDE w:val="0"/>
        <w:autoSpaceDN w:val="0"/>
        <w:adjustRightInd w:val="0"/>
        <w:spacing w:after="120"/>
        <w:rPr>
          <w:rFonts w:cstheme="minorHAnsi"/>
        </w:rPr>
      </w:pPr>
      <w:r w:rsidRPr="00D2350E">
        <w:rPr>
          <w:rFonts w:cstheme="minorHAnsi"/>
        </w:rPr>
        <w:t>for parents and schools. Signposts to various helplines and websites for further support.</w:t>
      </w:r>
    </w:p>
    <w:p w14:paraId="1A2171CE" w14:textId="77777777" w:rsidR="00E11B07" w:rsidRPr="00D2350E" w:rsidRDefault="00000000" w:rsidP="00E11B07">
      <w:pPr>
        <w:autoSpaceDE w:val="0"/>
        <w:autoSpaceDN w:val="0"/>
        <w:adjustRightInd w:val="0"/>
        <w:spacing w:after="120"/>
        <w:rPr>
          <w:rFonts w:cstheme="minorHAnsi"/>
        </w:rPr>
      </w:pPr>
      <w:hyperlink r:id="rId161" w:history="1">
        <w:r w:rsidR="00E11B07" w:rsidRPr="00D2350E">
          <w:rPr>
            <w:rStyle w:val="Hyperlink"/>
            <w:rFonts w:cstheme="minorHAnsi"/>
          </w:rPr>
          <w:t>Rape Crisis</w:t>
        </w:r>
      </w:hyperlink>
      <w:r w:rsidR="00E11B07" w:rsidRPr="00D2350E">
        <w:rPr>
          <w:rFonts w:cstheme="minorHAnsi"/>
        </w:rPr>
        <w:t xml:space="preserve"> - Provide and signpost to a range of services to support people who have </w:t>
      </w:r>
    </w:p>
    <w:p w14:paraId="75CB11A9" w14:textId="2278B110" w:rsidR="007D6551" w:rsidRDefault="00E11B07" w:rsidP="00E11B07">
      <w:pPr>
        <w:autoSpaceDE w:val="0"/>
        <w:autoSpaceDN w:val="0"/>
        <w:adjustRightInd w:val="0"/>
        <w:spacing w:after="120"/>
      </w:pPr>
      <w:r w:rsidRPr="00D2350E">
        <w:rPr>
          <w:rFonts w:cstheme="minorHAnsi"/>
        </w:rPr>
        <w:t>experienced rape, child abuse or any kind of sexual violence.</w:t>
      </w:r>
    </w:p>
    <w:p w14:paraId="794CA36F" w14:textId="34E2A46F" w:rsidR="00E11B07" w:rsidRPr="00D2350E" w:rsidRDefault="00000000" w:rsidP="00E11B07">
      <w:pPr>
        <w:autoSpaceDE w:val="0"/>
        <w:autoSpaceDN w:val="0"/>
        <w:adjustRightInd w:val="0"/>
        <w:spacing w:after="120"/>
        <w:rPr>
          <w:rFonts w:cstheme="minorHAnsi"/>
        </w:rPr>
      </w:pPr>
      <w:hyperlink r:id="rId162" w:history="1">
        <w:r w:rsidR="00E11B07" w:rsidRPr="00D2350E">
          <w:rPr>
            <w:rStyle w:val="Hyperlink"/>
            <w:rFonts w:cstheme="minorHAnsi"/>
          </w:rPr>
          <w:t>The Survivors Trust</w:t>
        </w:r>
      </w:hyperlink>
      <w:r w:rsidR="00E11B07" w:rsidRPr="00D2350E">
        <w:rPr>
          <w:rFonts w:cstheme="minorHAnsi"/>
        </w:rPr>
        <w:t xml:space="preserve">- UK-wide national umbrella agency with resources and support </w:t>
      </w:r>
    </w:p>
    <w:p w14:paraId="3B69423D" w14:textId="0D98AA7A" w:rsidR="003C4383" w:rsidRDefault="00E11B07" w:rsidP="68DF6DA5">
      <w:pPr>
        <w:autoSpaceDE w:val="0"/>
        <w:autoSpaceDN w:val="0"/>
        <w:adjustRightInd w:val="0"/>
        <w:spacing w:after="120"/>
      </w:pPr>
      <w:r w:rsidRPr="68DF6DA5">
        <w:t>dedicated to survivors of rape, sexual violence and child sex abuse.</w:t>
      </w:r>
    </w:p>
    <w:p w14:paraId="46C200D4" w14:textId="165E517F" w:rsidR="00E11B07" w:rsidRPr="00D2350E" w:rsidRDefault="00000000" w:rsidP="00E11B07">
      <w:pPr>
        <w:autoSpaceDE w:val="0"/>
        <w:autoSpaceDN w:val="0"/>
        <w:adjustRightInd w:val="0"/>
        <w:spacing w:after="120"/>
        <w:rPr>
          <w:rFonts w:cstheme="minorHAnsi"/>
        </w:rPr>
      </w:pPr>
      <w:hyperlink r:id="rId163" w:history="1">
        <w:r w:rsidR="00E11B07" w:rsidRPr="00D2350E">
          <w:rPr>
            <w:rStyle w:val="Hyperlink"/>
            <w:rFonts w:cstheme="minorHAnsi"/>
          </w:rPr>
          <w:t>Victim Support</w:t>
        </w:r>
      </w:hyperlink>
      <w:r w:rsidR="00E11B07" w:rsidRPr="00D2350E">
        <w:rPr>
          <w:rFonts w:cstheme="minorHAnsi"/>
        </w:rPr>
        <w:t xml:space="preserve"> - Supporting children and young people who have been affected by crime. </w:t>
      </w:r>
    </w:p>
    <w:p w14:paraId="1BA69CFC"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Also provides support to parents and professionals who work with children and young </w:t>
      </w:r>
    </w:p>
    <w:p w14:paraId="61E12C76" w14:textId="77777777" w:rsidR="00E11B07" w:rsidRPr="00D2350E" w:rsidRDefault="00E11B07" w:rsidP="00E11B07">
      <w:pPr>
        <w:autoSpaceDE w:val="0"/>
        <w:autoSpaceDN w:val="0"/>
        <w:adjustRightInd w:val="0"/>
        <w:spacing w:after="120"/>
        <w:rPr>
          <w:rFonts w:cstheme="minorHAnsi"/>
        </w:rPr>
      </w:pPr>
      <w:r w:rsidRPr="00D2350E">
        <w:rPr>
          <w:rFonts w:cstheme="minorHAnsi"/>
        </w:rPr>
        <w:t>people – regardless of whether a crime has been reported or how long ago it was.</w:t>
      </w:r>
    </w:p>
    <w:p w14:paraId="16739E8F" w14:textId="77777777" w:rsidR="00E11B07" w:rsidRPr="00D2350E" w:rsidRDefault="00000000" w:rsidP="00E11B07">
      <w:pPr>
        <w:autoSpaceDE w:val="0"/>
        <w:autoSpaceDN w:val="0"/>
        <w:adjustRightInd w:val="0"/>
        <w:spacing w:after="120"/>
        <w:rPr>
          <w:rFonts w:cstheme="minorHAnsi"/>
        </w:rPr>
      </w:pPr>
      <w:hyperlink r:id="rId164" w:history="1">
        <w:r w:rsidR="00E11B07" w:rsidRPr="00D2350E">
          <w:rPr>
            <w:rStyle w:val="Hyperlink"/>
            <w:rFonts w:cstheme="minorHAnsi"/>
          </w:rPr>
          <w:t>Childline</w:t>
        </w:r>
      </w:hyperlink>
      <w:r w:rsidR="00E11B07" w:rsidRPr="00D2350E">
        <w:rPr>
          <w:rFonts w:cstheme="minorHAnsi"/>
        </w:rPr>
        <w:t xml:space="preserve"> provides free and confidential advice for children and young people. </w:t>
      </w:r>
    </w:p>
    <w:p w14:paraId="59084DEE" w14:textId="77777777" w:rsidR="009712AB" w:rsidRDefault="009712AB" w:rsidP="00E11B07">
      <w:pPr>
        <w:autoSpaceDE w:val="0"/>
        <w:autoSpaceDN w:val="0"/>
        <w:adjustRightInd w:val="0"/>
        <w:spacing w:after="120"/>
        <w:rPr>
          <w:rFonts w:cstheme="minorHAnsi"/>
          <w:b/>
          <w:bCs/>
        </w:rPr>
      </w:pPr>
    </w:p>
    <w:p w14:paraId="6C9698CE" w14:textId="6A36F2AA" w:rsidR="00E11B07" w:rsidRPr="00D2350E" w:rsidRDefault="00E11B07" w:rsidP="00E11B07">
      <w:pPr>
        <w:autoSpaceDE w:val="0"/>
        <w:autoSpaceDN w:val="0"/>
        <w:adjustRightInd w:val="0"/>
        <w:spacing w:after="120"/>
        <w:rPr>
          <w:rFonts w:cstheme="minorHAnsi"/>
          <w:b/>
          <w:bCs/>
        </w:rPr>
      </w:pPr>
      <w:r w:rsidRPr="00D2350E">
        <w:rPr>
          <w:rFonts w:cstheme="minorHAnsi"/>
          <w:b/>
          <w:bCs/>
        </w:rPr>
        <w:t>Toolkits</w:t>
      </w:r>
    </w:p>
    <w:p w14:paraId="68711444" w14:textId="77777777" w:rsidR="00E11B07" w:rsidRPr="00D2350E" w:rsidRDefault="00000000" w:rsidP="00E11B07">
      <w:pPr>
        <w:autoSpaceDE w:val="0"/>
        <w:autoSpaceDN w:val="0"/>
        <w:adjustRightInd w:val="0"/>
        <w:spacing w:after="120"/>
        <w:rPr>
          <w:rFonts w:cstheme="minorHAnsi"/>
        </w:rPr>
      </w:pPr>
      <w:hyperlink r:id="rId165" w:history="1">
        <w:r w:rsidR="00E11B07" w:rsidRPr="00D2350E">
          <w:rPr>
            <w:rStyle w:val="Hyperlink"/>
            <w:rFonts w:cstheme="minorHAnsi"/>
          </w:rPr>
          <w:t>ask AVA</w:t>
        </w:r>
      </w:hyperlink>
      <w:r w:rsidR="00E11B07" w:rsidRPr="00D2350E">
        <w:rPr>
          <w:rFonts w:cstheme="minorHAnsi"/>
        </w:rPr>
        <w:t xml:space="preserve"> - The Ask AVA prevention platform has been created to support education </w:t>
      </w:r>
    </w:p>
    <w:p w14:paraId="5523513D"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practitioners across the UK to develop and deliver a comprehensive programme to stop </w:t>
      </w:r>
    </w:p>
    <w:p w14:paraId="46F07783" w14:textId="77777777" w:rsidR="00E11B07" w:rsidRPr="00D2350E" w:rsidRDefault="00E11B07" w:rsidP="00E11B07">
      <w:pPr>
        <w:autoSpaceDE w:val="0"/>
        <w:autoSpaceDN w:val="0"/>
        <w:adjustRightInd w:val="0"/>
        <w:spacing w:after="120"/>
        <w:rPr>
          <w:rFonts w:cstheme="minorHAnsi"/>
        </w:rPr>
      </w:pPr>
      <w:r w:rsidRPr="00D2350E">
        <w:rPr>
          <w:rFonts w:cstheme="minorHAnsi"/>
        </w:rPr>
        <w:t>Violence Against Women and Girls.</w:t>
      </w:r>
    </w:p>
    <w:p w14:paraId="1225BB14" w14:textId="77777777" w:rsidR="00E11B07" w:rsidRPr="00D2350E" w:rsidRDefault="00000000" w:rsidP="00E11B07">
      <w:pPr>
        <w:autoSpaceDE w:val="0"/>
        <w:autoSpaceDN w:val="0"/>
        <w:adjustRightInd w:val="0"/>
        <w:spacing w:after="120"/>
        <w:rPr>
          <w:rFonts w:cstheme="minorHAnsi"/>
        </w:rPr>
      </w:pPr>
      <w:hyperlink r:id="rId166" w:history="1">
        <w:r w:rsidR="00E11B07" w:rsidRPr="00D2350E">
          <w:rPr>
            <w:rStyle w:val="Hyperlink"/>
            <w:rFonts w:cstheme="minorHAnsi"/>
          </w:rPr>
          <w:t>NSPCC</w:t>
        </w:r>
      </w:hyperlink>
      <w:r w:rsidR="00E11B07" w:rsidRPr="00D2350E">
        <w:rPr>
          <w:rFonts w:cstheme="minorHAnsi"/>
        </w:rPr>
        <w:t xml:space="preserve"> - Online Self-assessment tool to ensure organisations are doing everything they </w:t>
      </w:r>
    </w:p>
    <w:p w14:paraId="4C86A39D" w14:textId="77777777" w:rsidR="00E11B07" w:rsidRPr="00D2350E" w:rsidRDefault="00E11B07" w:rsidP="00E11B07">
      <w:pPr>
        <w:autoSpaceDE w:val="0"/>
        <w:autoSpaceDN w:val="0"/>
        <w:adjustRightInd w:val="0"/>
        <w:spacing w:after="120"/>
        <w:rPr>
          <w:rFonts w:cstheme="minorHAnsi"/>
        </w:rPr>
      </w:pPr>
      <w:r w:rsidRPr="00D2350E">
        <w:rPr>
          <w:rFonts w:cstheme="minorHAnsi"/>
        </w:rPr>
        <w:t>can to safeguard children.</w:t>
      </w:r>
    </w:p>
    <w:p w14:paraId="643FA476" w14:textId="77777777" w:rsidR="00E11B07" w:rsidRPr="00D2350E" w:rsidRDefault="00000000" w:rsidP="00E11B07">
      <w:pPr>
        <w:autoSpaceDE w:val="0"/>
        <w:autoSpaceDN w:val="0"/>
        <w:adjustRightInd w:val="0"/>
        <w:spacing w:after="120"/>
        <w:rPr>
          <w:rFonts w:cstheme="minorHAnsi"/>
        </w:rPr>
      </w:pPr>
      <w:hyperlink r:id="rId167" w:history="1">
        <w:r w:rsidR="00E11B07" w:rsidRPr="00D2350E">
          <w:rPr>
            <w:rStyle w:val="Hyperlink"/>
            <w:rFonts w:cstheme="minorHAnsi"/>
          </w:rPr>
          <w:t>NSPCC</w:t>
        </w:r>
      </w:hyperlink>
      <w:r w:rsidR="00E11B07" w:rsidRPr="00D2350E">
        <w:rPr>
          <w:rFonts w:cstheme="minorHAnsi"/>
        </w:rPr>
        <w:t xml:space="preserve"> - Resources which help adults respond to children disclosing abuse.</w:t>
      </w:r>
    </w:p>
    <w:p w14:paraId="78952851" w14:textId="77777777" w:rsidR="00E11B07" w:rsidRPr="00D2350E" w:rsidRDefault="00E11B07" w:rsidP="00E11B07">
      <w:pPr>
        <w:autoSpaceDE w:val="0"/>
        <w:autoSpaceDN w:val="0"/>
        <w:adjustRightInd w:val="0"/>
        <w:spacing w:after="120"/>
        <w:rPr>
          <w:rStyle w:val="Hyperlink"/>
          <w:rFonts w:cstheme="minorHAnsi"/>
        </w:rPr>
      </w:pPr>
      <w:r w:rsidRPr="00D2350E">
        <w:rPr>
          <w:rFonts w:cstheme="minorHAnsi"/>
        </w:rPr>
        <w:t xml:space="preserve">NSPCC also provides free and independent advice about HSB: NSPCC - </w:t>
      </w:r>
      <w:r w:rsidRPr="00D2350E">
        <w:rPr>
          <w:rFonts w:cstheme="minorHAnsi"/>
        </w:rPr>
        <w:fldChar w:fldCharType="begin"/>
      </w:r>
      <w:r w:rsidRPr="00D2350E">
        <w:rPr>
          <w:rFonts w:cstheme="minorHAnsi"/>
        </w:rPr>
        <w:instrText xml:space="preserve"> HYPERLINK "https://learning.nspcc.org.uk/research-resources/2019/harmful-sexual-behaviour-framework" </w:instrText>
      </w:r>
      <w:r w:rsidRPr="00D2350E">
        <w:rPr>
          <w:rFonts w:cstheme="minorHAnsi"/>
        </w:rPr>
      </w:r>
      <w:r w:rsidRPr="00D2350E">
        <w:rPr>
          <w:rFonts w:cstheme="minorHAnsi"/>
        </w:rPr>
        <w:fldChar w:fldCharType="separate"/>
      </w:r>
      <w:r w:rsidRPr="00D2350E">
        <w:rPr>
          <w:rStyle w:val="Hyperlink"/>
          <w:rFonts w:cstheme="minorHAnsi"/>
        </w:rPr>
        <w:t xml:space="preserve">Harmful sexual </w:t>
      </w:r>
    </w:p>
    <w:p w14:paraId="0CB62E60" w14:textId="16C59075" w:rsidR="007E4698" w:rsidRDefault="00E11B07" w:rsidP="00E11B07">
      <w:pPr>
        <w:autoSpaceDE w:val="0"/>
        <w:autoSpaceDN w:val="0"/>
        <w:adjustRightInd w:val="0"/>
        <w:spacing w:after="120"/>
      </w:pPr>
      <w:r w:rsidRPr="00D2350E">
        <w:rPr>
          <w:rStyle w:val="Hyperlink"/>
          <w:rFonts w:cstheme="minorHAnsi"/>
        </w:rPr>
        <w:t>behaviour framework</w:t>
      </w:r>
      <w:r w:rsidRPr="00D2350E">
        <w:rPr>
          <w:rFonts w:cstheme="minorHAnsi"/>
        </w:rPr>
        <w:fldChar w:fldCharType="end"/>
      </w:r>
    </w:p>
    <w:p w14:paraId="51C6D51D" w14:textId="0C434B8E" w:rsidR="00E11B07" w:rsidRPr="00D2350E" w:rsidRDefault="00000000" w:rsidP="00E11B07">
      <w:pPr>
        <w:autoSpaceDE w:val="0"/>
        <w:autoSpaceDN w:val="0"/>
        <w:adjustRightInd w:val="0"/>
        <w:spacing w:after="120"/>
        <w:rPr>
          <w:rFonts w:cstheme="minorHAnsi"/>
        </w:rPr>
      </w:pPr>
      <w:hyperlink r:id="rId168" w:history="1">
        <w:r w:rsidR="00E11B07" w:rsidRPr="00D2350E">
          <w:rPr>
            <w:rStyle w:val="Hyperlink"/>
            <w:rFonts w:cstheme="minorHAnsi"/>
          </w:rPr>
          <w:t>Safeguarding Unit, Farrer and Co. and Carlene Firmin, MBE, University of Bedfordshire</w:t>
        </w:r>
      </w:hyperlink>
      <w:r w:rsidR="00E11B07" w:rsidRPr="00D2350E">
        <w:rPr>
          <w:rFonts w:cstheme="minorHAnsi"/>
        </w:rPr>
        <w:t xml:space="preserve"> - </w:t>
      </w:r>
    </w:p>
    <w:p w14:paraId="53EAA26F"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Peer-on-Peer Abuse toolkit provides practical guidance for schools on how to prevent, </w:t>
      </w:r>
    </w:p>
    <w:p w14:paraId="6B66618D" w14:textId="77777777" w:rsidR="00E11B07" w:rsidRPr="00D2350E" w:rsidRDefault="00E11B07" w:rsidP="00E11B07">
      <w:pPr>
        <w:autoSpaceDE w:val="0"/>
        <w:autoSpaceDN w:val="0"/>
        <w:adjustRightInd w:val="0"/>
        <w:spacing w:after="120"/>
        <w:rPr>
          <w:rFonts w:cstheme="minorHAnsi"/>
        </w:rPr>
      </w:pPr>
      <w:r w:rsidRPr="00D2350E">
        <w:rPr>
          <w:rFonts w:cstheme="minorHAnsi"/>
        </w:rPr>
        <w:t>identify early and respond appropriately to peer-on-peer abuse.</w:t>
      </w:r>
    </w:p>
    <w:p w14:paraId="51B94745" w14:textId="77777777" w:rsidR="00E11B07" w:rsidRPr="00D2350E" w:rsidRDefault="00000000" w:rsidP="00E11B07">
      <w:pPr>
        <w:autoSpaceDE w:val="0"/>
        <w:autoSpaceDN w:val="0"/>
        <w:adjustRightInd w:val="0"/>
        <w:spacing w:after="120"/>
        <w:rPr>
          <w:rFonts w:cstheme="minorHAnsi"/>
        </w:rPr>
      </w:pPr>
      <w:hyperlink r:id="rId169" w:history="1">
        <w:r w:rsidR="00E11B07" w:rsidRPr="00D2350E">
          <w:rPr>
            <w:rStyle w:val="Hyperlink"/>
            <w:rFonts w:cstheme="minorHAnsi"/>
          </w:rPr>
          <w:t>Contextual Safeguarding Network</w:t>
        </w:r>
      </w:hyperlink>
      <w:r w:rsidR="00E11B07" w:rsidRPr="00D2350E">
        <w:rPr>
          <w:rFonts w:cstheme="minorHAnsi"/>
        </w:rPr>
        <w:t xml:space="preserve"> – self-assessment toolkit for schools to assess </w:t>
      </w:r>
      <w:proofErr w:type="gramStart"/>
      <w:r w:rsidR="00E11B07" w:rsidRPr="00D2350E">
        <w:rPr>
          <w:rFonts w:cstheme="minorHAnsi"/>
        </w:rPr>
        <w:t>their</w:t>
      </w:r>
      <w:proofErr w:type="gramEnd"/>
      <w:r w:rsidR="00E11B07" w:rsidRPr="00D2350E">
        <w:rPr>
          <w:rFonts w:cstheme="minorHAnsi"/>
        </w:rPr>
        <w:t xml:space="preserve"> </w:t>
      </w:r>
    </w:p>
    <w:p w14:paraId="4BF01561" w14:textId="77777777" w:rsidR="00E11B07" w:rsidRPr="00D2350E" w:rsidRDefault="00E11B07" w:rsidP="00E11B07">
      <w:pPr>
        <w:autoSpaceDE w:val="0"/>
        <w:autoSpaceDN w:val="0"/>
        <w:adjustRightInd w:val="0"/>
        <w:spacing w:after="120"/>
        <w:rPr>
          <w:rFonts w:cstheme="minorHAnsi"/>
        </w:rPr>
      </w:pPr>
      <w:r w:rsidRPr="00D2350E">
        <w:rPr>
          <w:rFonts w:cstheme="minorHAnsi"/>
        </w:rPr>
        <w:t>own response to HSB.</w:t>
      </w:r>
    </w:p>
    <w:p w14:paraId="547118FB" w14:textId="77777777" w:rsidR="00E11B07" w:rsidRPr="00D2350E" w:rsidRDefault="00000000" w:rsidP="00E11B07">
      <w:pPr>
        <w:autoSpaceDE w:val="0"/>
        <w:autoSpaceDN w:val="0"/>
        <w:adjustRightInd w:val="0"/>
        <w:spacing w:after="120"/>
        <w:rPr>
          <w:rFonts w:cstheme="minorHAnsi"/>
        </w:rPr>
      </w:pPr>
      <w:hyperlink r:id="rId170" w:history="1">
        <w:proofErr w:type="spellStart"/>
        <w:r w:rsidR="00E11B07" w:rsidRPr="00D2350E">
          <w:rPr>
            <w:rStyle w:val="Hyperlink"/>
            <w:rFonts w:cstheme="minorHAnsi"/>
          </w:rPr>
          <w:t>Childnet</w:t>
        </w:r>
        <w:proofErr w:type="spellEnd"/>
        <w:r w:rsidR="00E11B07" w:rsidRPr="00D2350E">
          <w:rPr>
            <w:rStyle w:val="Hyperlink"/>
            <w:rFonts w:cstheme="minorHAnsi"/>
          </w:rPr>
          <w:t xml:space="preserve"> - STAR SEND Toolkit</w:t>
        </w:r>
      </w:hyperlink>
      <w:r w:rsidR="00E11B07" w:rsidRPr="00D2350E">
        <w:rPr>
          <w:rFonts w:cstheme="minorHAnsi"/>
        </w:rPr>
        <w:t xml:space="preserve"> equips, enables and empowers educators with the </w:t>
      </w:r>
    </w:p>
    <w:p w14:paraId="11D840DC" w14:textId="77777777" w:rsidR="00E11B07" w:rsidRPr="00D2350E" w:rsidRDefault="00E11B07" w:rsidP="00E11B07">
      <w:pPr>
        <w:autoSpaceDE w:val="0"/>
        <w:autoSpaceDN w:val="0"/>
        <w:adjustRightInd w:val="0"/>
        <w:spacing w:after="120"/>
        <w:rPr>
          <w:rFonts w:cstheme="minorHAnsi"/>
        </w:rPr>
      </w:pPr>
      <w:r w:rsidRPr="00D2350E">
        <w:rPr>
          <w:rFonts w:cstheme="minorHAnsi"/>
        </w:rPr>
        <w:t>knowledge to support young people with special educational needs and disabilities.</w:t>
      </w:r>
    </w:p>
    <w:p w14:paraId="303CEC13" w14:textId="77777777" w:rsidR="00E11B07" w:rsidRPr="00D2350E" w:rsidRDefault="00000000" w:rsidP="00E11B07">
      <w:pPr>
        <w:autoSpaceDE w:val="0"/>
        <w:autoSpaceDN w:val="0"/>
        <w:adjustRightInd w:val="0"/>
        <w:spacing w:after="120"/>
        <w:rPr>
          <w:rFonts w:cstheme="minorHAnsi"/>
        </w:rPr>
      </w:pPr>
      <w:hyperlink r:id="rId171" w:history="1">
        <w:proofErr w:type="spellStart"/>
        <w:r w:rsidR="00E11B07" w:rsidRPr="00D2350E">
          <w:rPr>
            <w:rStyle w:val="Hyperlink"/>
            <w:rFonts w:cstheme="minorHAnsi"/>
          </w:rPr>
          <w:t>Childnet</w:t>
        </w:r>
        <w:proofErr w:type="spellEnd"/>
        <w:r w:rsidR="00E11B07" w:rsidRPr="00D2350E">
          <w:rPr>
            <w:rStyle w:val="Hyperlink"/>
            <w:rFonts w:cstheme="minorHAnsi"/>
          </w:rPr>
          <w:t xml:space="preserve"> - Just a joke?</w:t>
        </w:r>
      </w:hyperlink>
      <w:r w:rsidR="00E11B07" w:rsidRPr="00D2350E">
        <w:rPr>
          <w:rFonts w:cstheme="minorHAnsi"/>
        </w:rPr>
        <w:t xml:space="preserve"> provides lesson plans, activities, a quiz and teaching guide </w:t>
      </w:r>
    </w:p>
    <w:p w14:paraId="2C395890"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designed to explore problematic online sexual behaviour with </w:t>
      </w:r>
      <w:proofErr w:type="gramStart"/>
      <w:r w:rsidRPr="00D2350E">
        <w:rPr>
          <w:rFonts w:cstheme="minorHAnsi"/>
        </w:rPr>
        <w:t>9-12 year olds</w:t>
      </w:r>
      <w:proofErr w:type="gramEnd"/>
      <w:r w:rsidRPr="00D2350E">
        <w:rPr>
          <w:rFonts w:cstheme="minorHAnsi"/>
        </w:rPr>
        <w:t>.</w:t>
      </w:r>
    </w:p>
    <w:p w14:paraId="2F0766FA" w14:textId="47408C19" w:rsidR="00E11B07" w:rsidRPr="00D2350E" w:rsidRDefault="00000000" w:rsidP="00E11B07">
      <w:pPr>
        <w:autoSpaceDE w:val="0"/>
        <w:autoSpaceDN w:val="0"/>
        <w:adjustRightInd w:val="0"/>
        <w:spacing w:after="120"/>
        <w:rPr>
          <w:rFonts w:cstheme="minorHAnsi"/>
        </w:rPr>
      </w:pPr>
      <w:hyperlink r:id="rId172" w:history="1">
        <w:proofErr w:type="spellStart"/>
        <w:r w:rsidR="00E11B07" w:rsidRPr="00D2350E">
          <w:rPr>
            <w:rStyle w:val="Hyperlink"/>
            <w:rFonts w:cstheme="minorHAnsi"/>
          </w:rPr>
          <w:t>Childnet</w:t>
        </w:r>
        <w:proofErr w:type="spellEnd"/>
        <w:r w:rsidR="00E11B07" w:rsidRPr="00D2350E">
          <w:rPr>
            <w:rStyle w:val="Hyperlink"/>
            <w:rFonts w:cstheme="minorHAnsi"/>
          </w:rPr>
          <w:t xml:space="preserve"> - Step Up, Speak Up</w:t>
        </w:r>
      </w:hyperlink>
      <w:r w:rsidR="00E11B07" w:rsidRPr="00D2350E">
        <w:rPr>
          <w:rFonts w:cstheme="minorHAnsi"/>
        </w:rPr>
        <w:t xml:space="preserve"> a practical campaign toolkit that addresses the issue of </w:t>
      </w:r>
    </w:p>
    <w:p w14:paraId="4A06566B"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online sexual harassment amongst young people aged 13-17 years old. </w:t>
      </w:r>
    </w:p>
    <w:p w14:paraId="702E194A" w14:textId="77777777" w:rsidR="00E11B07" w:rsidRPr="00D2350E" w:rsidRDefault="00000000" w:rsidP="00E11B07">
      <w:pPr>
        <w:autoSpaceDE w:val="0"/>
        <w:autoSpaceDN w:val="0"/>
        <w:adjustRightInd w:val="0"/>
        <w:spacing w:after="120"/>
        <w:rPr>
          <w:rFonts w:cstheme="minorHAnsi"/>
        </w:rPr>
      </w:pPr>
      <w:hyperlink r:id="rId173" w:history="1">
        <w:r w:rsidR="00E11B07" w:rsidRPr="00D2350E">
          <w:rPr>
            <w:rStyle w:val="Hyperlink"/>
            <w:rFonts w:cstheme="minorHAnsi"/>
          </w:rPr>
          <w:t>NSPCC - Harmful sexual behaviour framework</w:t>
        </w:r>
      </w:hyperlink>
      <w:r w:rsidR="00E11B07" w:rsidRPr="00D2350E">
        <w:rPr>
          <w:rFonts w:cstheme="minorHAnsi"/>
        </w:rPr>
        <w:t xml:space="preserve"> An evidence-informed framework for </w:t>
      </w:r>
    </w:p>
    <w:p w14:paraId="4CF189C8" w14:textId="31D498F4" w:rsidR="007D6551" w:rsidRDefault="00E11B07" w:rsidP="00E11B07">
      <w:pPr>
        <w:autoSpaceDE w:val="0"/>
        <w:autoSpaceDN w:val="0"/>
        <w:adjustRightInd w:val="0"/>
        <w:spacing w:after="120"/>
      </w:pPr>
      <w:r w:rsidRPr="00D2350E">
        <w:rPr>
          <w:rFonts w:cstheme="minorHAnsi"/>
        </w:rPr>
        <w:t>children and young people displaying HSB.</w:t>
      </w:r>
    </w:p>
    <w:p w14:paraId="48C1A6AC" w14:textId="52777C8A" w:rsidR="00E11B07" w:rsidRPr="00D2350E" w:rsidRDefault="00000000" w:rsidP="00E11B07">
      <w:pPr>
        <w:autoSpaceDE w:val="0"/>
        <w:autoSpaceDN w:val="0"/>
        <w:adjustRightInd w:val="0"/>
        <w:spacing w:after="120"/>
        <w:rPr>
          <w:rFonts w:cstheme="minorHAnsi"/>
        </w:rPr>
      </w:pPr>
      <w:hyperlink r:id="rId174">
        <w:r w:rsidR="00E11B07" w:rsidRPr="68DF6DA5">
          <w:rPr>
            <w:rStyle w:val="Hyperlink"/>
          </w:rPr>
          <w:t>Contextual Safeguarding Network – Beyond Referrals</w:t>
        </w:r>
      </w:hyperlink>
      <w:r w:rsidR="00E11B07" w:rsidRPr="68DF6DA5">
        <w:t xml:space="preserve"> - Schools levers for addressing </w:t>
      </w:r>
    </w:p>
    <w:p w14:paraId="4823EAF4" w14:textId="6BD0D0C5" w:rsidR="00E11B07" w:rsidRPr="00D2350E" w:rsidRDefault="00E11B07" w:rsidP="00E11B07">
      <w:pPr>
        <w:autoSpaceDE w:val="0"/>
        <w:autoSpaceDN w:val="0"/>
        <w:adjustRightInd w:val="0"/>
        <w:spacing w:after="120"/>
        <w:rPr>
          <w:rFonts w:cstheme="minorHAnsi"/>
        </w:rPr>
      </w:pPr>
      <w:r w:rsidRPr="00D2350E">
        <w:rPr>
          <w:rFonts w:cstheme="minorHAnsi"/>
        </w:rPr>
        <w:t>HSB in schools.</w:t>
      </w:r>
    </w:p>
    <w:p w14:paraId="2CE40B2B" w14:textId="77777777" w:rsidR="009712AB" w:rsidRDefault="009712AB" w:rsidP="00E11B07">
      <w:pPr>
        <w:autoSpaceDE w:val="0"/>
        <w:autoSpaceDN w:val="0"/>
        <w:adjustRightInd w:val="0"/>
        <w:spacing w:after="120"/>
        <w:rPr>
          <w:rFonts w:cstheme="minorHAnsi"/>
          <w:b/>
          <w:bCs/>
        </w:rPr>
      </w:pPr>
    </w:p>
    <w:p w14:paraId="24F95DA5" w14:textId="2EA28C10" w:rsidR="00E11B07" w:rsidRPr="00D2350E" w:rsidRDefault="00E11B07" w:rsidP="00E11B07">
      <w:pPr>
        <w:autoSpaceDE w:val="0"/>
        <w:autoSpaceDN w:val="0"/>
        <w:adjustRightInd w:val="0"/>
        <w:spacing w:after="120"/>
        <w:rPr>
          <w:rFonts w:cstheme="minorHAnsi"/>
          <w:b/>
          <w:bCs/>
        </w:rPr>
      </w:pPr>
      <w:r w:rsidRPr="00D2350E">
        <w:rPr>
          <w:rFonts w:cstheme="minorHAnsi"/>
          <w:b/>
          <w:bCs/>
        </w:rPr>
        <w:t>Sharing nudes and semi-nudes</w:t>
      </w:r>
    </w:p>
    <w:p w14:paraId="0D8A55F7" w14:textId="77777777" w:rsidR="00E11B07" w:rsidRPr="00D2350E" w:rsidRDefault="00000000" w:rsidP="00E11B07">
      <w:pPr>
        <w:autoSpaceDE w:val="0"/>
        <w:autoSpaceDN w:val="0"/>
        <w:adjustRightInd w:val="0"/>
        <w:spacing w:after="120"/>
        <w:rPr>
          <w:rFonts w:cstheme="minorHAnsi"/>
        </w:rPr>
      </w:pPr>
      <w:hyperlink r:id="rId175" w:history="1">
        <w:r w:rsidR="00E11B07" w:rsidRPr="00D2350E">
          <w:rPr>
            <w:rStyle w:val="Hyperlink"/>
            <w:rFonts w:cstheme="minorHAnsi"/>
          </w:rPr>
          <w:t>London Grid for Learning-collection of advice</w:t>
        </w:r>
      </w:hyperlink>
      <w:r w:rsidR="00E11B07" w:rsidRPr="00D2350E">
        <w:rPr>
          <w:rFonts w:cstheme="minorHAnsi"/>
        </w:rPr>
        <w:t xml:space="preserve"> - Various information and resources dealing </w:t>
      </w:r>
    </w:p>
    <w:p w14:paraId="0F10A21A" w14:textId="77777777" w:rsidR="00E11B07" w:rsidRPr="00D2350E" w:rsidRDefault="00E11B07" w:rsidP="00E11B07">
      <w:pPr>
        <w:autoSpaceDE w:val="0"/>
        <w:autoSpaceDN w:val="0"/>
        <w:adjustRightInd w:val="0"/>
        <w:spacing w:after="120"/>
        <w:rPr>
          <w:rFonts w:cstheme="minorHAnsi"/>
        </w:rPr>
      </w:pPr>
      <w:r w:rsidRPr="00D2350E">
        <w:rPr>
          <w:rFonts w:cstheme="minorHAnsi"/>
        </w:rPr>
        <w:t>with the sharing of nudes and semi-nudes.</w:t>
      </w:r>
    </w:p>
    <w:p w14:paraId="0C2769DC" w14:textId="77777777" w:rsidR="00E11B07" w:rsidRPr="00D2350E" w:rsidRDefault="00E11B07" w:rsidP="00E11B07">
      <w:pPr>
        <w:autoSpaceDE w:val="0"/>
        <w:autoSpaceDN w:val="0"/>
        <w:adjustRightInd w:val="0"/>
        <w:spacing w:after="120"/>
        <w:rPr>
          <w:rStyle w:val="Hyperlink"/>
          <w:rFonts w:cstheme="minorHAnsi"/>
        </w:rPr>
      </w:pPr>
      <w:r w:rsidRPr="00D2350E">
        <w:rPr>
          <w:rFonts w:cstheme="minorHAnsi"/>
        </w:rPr>
        <w:fldChar w:fldCharType="begin"/>
      </w:r>
      <w:r w:rsidRPr="00D2350E">
        <w:rPr>
          <w:rFonts w:cstheme="minorHAnsi"/>
        </w:rPr>
        <w:instrText xml:space="preserve"> HYPERLINK "https://www.gov.uk/government/publications/sharing-nudes-and-semi-nudes-advice-for-education-settings-working-with-children-and-young-people/sharing-nudes-and-semi-nudes-advice-for-education-settings-working-with-children-and-young-people" </w:instrText>
      </w:r>
      <w:r w:rsidRPr="00D2350E">
        <w:rPr>
          <w:rFonts w:cstheme="minorHAnsi"/>
        </w:rPr>
      </w:r>
      <w:r w:rsidRPr="00D2350E">
        <w:rPr>
          <w:rFonts w:cstheme="minorHAnsi"/>
        </w:rPr>
        <w:fldChar w:fldCharType="separate"/>
      </w:r>
      <w:r w:rsidRPr="00D2350E">
        <w:rPr>
          <w:rStyle w:val="Hyperlink"/>
          <w:rFonts w:cstheme="minorHAnsi"/>
        </w:rPr>
        <w:t xml:space="preserve">UKCIS Sharing nudes and semi-nudes: advice for education settings working with </w:t>
      </w:r>
    </w:p>
    <w:p w14:paraId="5F14C90E" w14:textId="77777777" w:rsidR="00E11B07" w:rsidRPr="00D2350E" w:rsidRDefault="00E11B07" w:rsidP="00E11B07">
      <w:pPr>
        <w:autoSpaceDE w:val="0"/>
        <w:autoSpaceDN w:val="0"/>
        <w:adjustRightInd w:val="0"/>
        <w:spacing w:after="120"/>
        <w:rPr>
          <w:rFonts w:cstheme="minorHAnsi"/>
        </w:rPr>
      </w:pPr>
      <w:r w:rsidRPr="00D2350E">
        <w:rPr>
          <w:rStyle w:val="Hyperlink"/>
          <w:rFonts w:cstheme="minorHAnsi"/>
        </w:rPr>
        <w:t>children and young people</w:t>
      </w:r>
      <w:r w:rsidRPr="00D2350E">
        <w:rPr>
          <w:rFonts w:cstheme="minorHAnsi"/>
        </w:rPr>
        <w:fldChar w:fldCharType="end"/>
      </w:r>
      <w:r w:rsidRPr="00D2350E">
        <w:rPr>
          <w:rFonts w:cstheme="minorHAnsi"/>
        </w:rPr>
        <w:t xml:space="preserve"> - Advice for schools and colleges on responding to incidents </w:t>
      </w:r>
    </w:p>
    <w:p w14:paraId="3B71F767" w14:textId="77777777" w:rsidR="00E11B07" w:rsidRDefault="00E11B07" w:rsidP="00E11B07">
      <w:pPr>
        <w:autoSpaceDE w:val="0"/>
        <w:autoSpaceDN w:val="0"/>
        <w:adjustRightInd w:val="0"/>
        <w:spacing w:after="120"/>
        <w:rPr>
          <w:rFonts w:cstheme="minorHAnsi"/>
        </w:rPr>
      </w:pPr>
      <w:r w:rsidRPr="00D2350E">
        <w:rPr>
          <w:rFonts w:cstheme="minorHAnsi"/>
        </w:rPr>
        <w:lastRenderedPageBreak/>
        <w:t xml:space="preserve">of non-consensual sharing of nudes and semi-nudes. </w:t>
      </w:r>
    </w:p>
    <w:p w14:paraId="0DEBA3ED" w14:textId="0C3F0934" w:rsidR="00D11637" w:rsidRPr="00D2350E" w:rsidRDefault="00000000" w:rsidP="05E65599">
      <w:pPr>
        <w:autoSpaceDE w:val="0"/>
        <w:autoSpaceDN w:val="0"/>
        <w:adjustRightInd w:val="0"/>
        <w:spacing w:after="120"/>
      </w:pPr>
      <w:hyperlink r:id="rId176">
        <w:r w:rsidR="00DB17E6" w:rsidRPr="05E65599">
          <w:rPr>
            <w:rStyle w:val="Hyperlink"/>
          </w:rPr>
          <w:t>Report Remove | Childline</w:t>
        </w:r>
      </w:hyperlink>
      <w:r w:rsidR="00DB17E6">
        <w:t xml:space="preserve"> – </w:t>
      </w:r>
      <w:r w:rsidR="006005E3">
        <w:t xml:space="preserve">Tool for </w:t>
      </w:r>
      <w:r w:rsidR="00C26A4E">
        <w:t xml:space="preserve">confidentially reporting </w:t>
      </w:r>
      <w:r w:rsidR="006005E3">
        <w:t xml:space="preserve">nude images </w:t>
      </w:r>
      <w:r w:rsidR="00C26A4E">
        <w:t>and</w:t>
      </w:r>
      <w:r w:rsidR="0080629D">
        <w:t xml:space="preserve"> information on</w:t>
      </w:r>
      <w:r w:rsidR="00C26A4E">
        <w:t xml:space="preserve"> how to have them </w:t>
      </w:r>
      <w:r w:rsidR="008249FA">
        <w:t>removed f</w:t>
      </w:r>
      <w:r w:rsidR="006005E3">
        <w:t xml:space="preserve">rom online spaces. </w:t>
      </w:r>
    </w:p>
    <w:p w14:paraId="5511B64A" w14:textId="56AED510" w:rsidR="05E65599" w:rsidRDefault="05E65599" w:rsidP="05E65599">
      <w:pPr>
        <w:spacing w:after="120"/>
      </w:pPr>
    </w:p>
    <w:p w14:paraId="1E2CF1AD" w14:textId="77777777" w:rsidR="00E11B07" w:rsidRPr="00D2350E" w:rsidRDefault="00E11B07" w:rsidP="00E11B07">
      <w:pPr>
        <w:autoSpaceDE w:val="0"/>
        <w:autoSpaceDN w:val="0"/>
        <w:adjustRightInd w:val="0"/>
        <w:spacing w:after="120"/>
        <w:rPr>
          <w:rFonts w:cstheme="minorHAnsi"/>
          <w:b/>
          <w:bCs/>
        </w:rPr>
      </w:pPr>
      <w:r w:rsidRPr="00D2350E">
        <w:rPr>
          <w:rFonts w:cstheme="minorHAnsi"/>
          <w:b/>
          <w:bCs/>
        </w:rPr>
        <w:t>Support for parents/carers</w:t>
      </w:r>
    </w:p>
    <w:p w14:paraId="3D4049B9"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NCA CEOP </w:t>
      </w:r>
      <w:hyperlink r:id="rId177" w:history="1">
        <w:proofErr w:type="spellStart"/>
        <w:r w:rsidRPr="00D2350E">
          <w:rPr>
            <w:rStyle w:val="Hyperlink"/>
            <w:rFonts w:cstheme="minorHAnsi"/>
          </w:rPr>
          <w:t>Thinkuknow</w:t>
        </w:r>
        <w:proofErr w:type="spellEnd"/>
      </w:hyperlink>
      <w:r w:rsidRPr="00D2350E">
        <w:rPr>
          <w:rFonts w:cstheme="minorHAnsi"/>
        </w:rPr>
        <w:t xml:space="preserve">: Advice/resources on how to deal with concerns about what </w:t>
      </w:r>
    </w:p>
    <w:p w14:paraId="665909CF" w14:textId="77777777" w:rsidR="00E11B07" w:rsidRPr="00D2350E" w:rsidRDefault="00E11B07" w:rsidP="00E11B07">
      <w:pPr>
        <w:autoSpaceDE w:val="0"/>
        <w:autoSpaceDN w:val="0"/>
        <w:adjustRightInd w:val="0"/>
        <w:spacing w:after="120"/>
        <w:rPr>
          <w:rFonts w:cstheme="minorHAnsi"/>
        </w:rPr>
      </w:pPr>
      <w:r w:rsidRPr="00D2350E">
        <w:rPr>
          <w:rFonts w:cstheme="minorHAnsi"/>
        </w:rPr>
        <w:t xml:space="preserve">children may be doing online including advice on how to help challenge harmful sexual </w:t>
      </w:r>
    </w:p>
    <w:p w14:paraId="2795212B" w14:textId="571ACFAD" w:rsidR="00C12DA1" w:rsidRDefault="00E11B07" w:rsidP="003700FB">
      <w:pPr>
        <w:autoSpaceDE w:val="0"/>
        <w:autoSpaceDN w:val="0"/>
        <w:adjustRightInd w:val="0"/>
        <w:spacing w:after="120"/>
        <w:rPr>
          <w:rFonts w:cstheme="minorHAnsi"/>
        </w:rPr>
      </w:pPr>
      <w:r w:rsidRPr="00D2350E">
        <w:rPr>
          <w:rFonts w:cstheme="minorHAnsi"/>
        </w:rPr>
        <w:t xml:space="preserve">attitudes and start a conversation to </w:t>
      </w:r>
      <w:hyperlink r:id="rId178" w:history="1">
        <w:r w:rsidRPr="00D2350E">
          <w:rPr>
            <w:rStyle w:val="Hyperlink"/>
            <w:rFonts w:cstheme="minorHAnsi"/>
          </w:rPr>
          <w:t>support positive sexual behaviour</w:t>
        </w:r>
      </w:hyperlink>
      <w:r w:rsidRPr="00D2350E">
        <w:rPr>
          <w:rFonts w:cstheme="minorHAnsi"/>
        </w:rPr>
        <w:t>.</w:t>
      </w:r>
    </w:p>
    <w:p w14:paraId="38CA5278" w14:textId="77777777" w:rsidR="00314613" w:rsidRDefault="00314613" w:rsidP="003700FB">
      <w:pPr>
        <w:autoSpaceDE w:val="0"/>
        <w:autoSpaceDN w:val="0"/>
        <w:adjustRightInd w:val="0"/>
        <w:spacing w:after="120"/>
        <w:rPr>
          <w:rFonts w:cstheme="minorHAnsi"/>
        </w:rPr>
      </w:pPr>
    </w:p>
    <w:p w14:paraId="61CE403E" w14:textId="266151B4" w:rsidR="00314613" w:rsidRDefault="00314613" w:rsidP="0031461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Signed     </w:t>
      </w:r>
      <w:r>
        <w:rPr>
          <w:rStyle w:val="wacimagecontainer"/>
          <w:rFonts w:ascii="Segoe UI" w:hAnsi="Segoe UI" w:cs="Segoe UI"/>
          <w:noProof/>
          <w:sz w:val="18"/>
          <w:szCs w:val="18"/>
        </w:rPr>
        <w:drawing>
          <wp:inline distT="0" distB="0" distL="0" distR="0" wp14:anchorId="41192F5A" wp14:editId="7E883879">
            <wp:extent cx="1790700" cy="371475"/>
            <wp:effectExtent l="0" t="0" r="0" b="9525"/>
            <wp:docPr id="4" name="Picture 3" descr="A close-up of some wri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some writing&#10;&#10;Description automatically generated with medium confidence"/>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a:ln>
                      <a:noFill/>
                    </a:ln>
                  </pic:spPr>
                </pic:pic>
              </a:graphicData>
            </a:graphic>
          </wp:inline>
        </w:drawing>
      </w:r>
      <w:r>
        <w:rPr>
          <w:rStyle w:val="normaltextrun"/>
          <w:rFonts w:ascii="Calibri" w:hAnsi="Calibri" w:cs="Calibri"/>
          <w:sz w:val="22"/>
          <w:szCs w:val="22"/>
        </w:rPr>
        <w:t xml:space="preserve">             Date:  </w:t>
      </w:r>
      <w:r>
        <w:rPr>
          <w:rStyle w:val="normaltextrun"/>
          <w:rFonts w:ascii="Calibri" w:hAnsi="Calibri" w:cs="Calibri"/>
          <w:sz w:val="22"/>
          <w:szCs w:val="22"/>
        </w:rPr>
        <w:t>23</w:t>
      </w:r>
      <w:r>
        <w:rPr>
          <w:rStyle w:val="normaltextrun"/>
          <w:rFonts w:ascii="Calibri" w:hAnsi="Calibri" w:cs="Calibri"/>
          <w:sz w:val="22"/>
          <w:szCs w:val="22"/>
        </w:rPr>
        <w:t xml:space="preserve">/08/2024             Review date: </w:t>
      </w:r>
      <w:r>
        <w:rPr>
          <w:rStyle w:val="normaltextrun"/>
          <w:rFonts w:ascii="Calibri" w:hAnsi="Calibri" w:cs="Calibri"/>
          <w:sz w:val="22"/>
          <w:szCs w:val="22"/>
        </w:rPr>
        <w:t>23</w:t>
      </w:r>
      <w:r>
        <w:rPr>
          <w:rStyle w:val="normaltextrun"/>
          <w:rFonts w:ascii="Calibri" w:hAnsi="Calibri" w:cs="Calibri"/>
          <w:sz w:val="22"/>
          <w:szCs w:val="22"/>
        </w:rPr>
        <w:t>/08/2025.</w:t>
      </w:r>
      <w:r>
        <w:rPr>
          <w:rStyle w:val="eop"/>
          <w:rFonts w:ascii="Calibri" w:hAnsi="Calibri" w:cs="Calibri"/>
          <w:sz w:val="22"/>
          <w:szCs w:val="22"/>
        </w:rPr>
        <w:t> </w:t>
      </w:r>
    </w:p>
    <w:p w14:paraId="5060B66A" w14:textId="77777777" w:rsidR="00326D0D" w:rsidRDefault="00326D0D" w:rsidP="00314613">
      <w:pPr>
        <w:pStyle w:val="paragraph"/>
        <w:spacing w:before="0" w:beforeAutospacing="0" w:after="0" w:afterAutospacing="0"/>
        <w:textAlignment w:val="baseline"/>
        <w:rPr>
          <w:rFonts w:ascii="Segoe UI" w:hAnsi="Segoe UI" w:cs="Segoe UI"/>
          <w:sz w:val="18"/>
          <w:szCs w:val="18"/>
        </w:rPr>
      </w:pPr>
    </w:p>
    <w:p w14:paraId="05C7CE1C" w14:textId="77777777" w:rsidR="00326D0D" w:rsidRDefault="00314613" w:rsidP="0031461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Phil Shelley</w:t>
      </w:r>
    </w:p>
    <w:p w14:paraId="4083784B" w14:textId="2942E13E" w:rsidR="00314613" w:rsidRDefault="00314613" w:rsidP="003146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AAB30F" w14:textId="77777777" w:rsidR="00314613" w:rsidRDefault="00314613" w:rsidP="003146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Chair of Trustees</w:t>
      </w:r>
      <w:r>
        <w:rPr>
          <w:rStyle w:val="eop"/>
          <w:rFonts w:ascii="Calibri" w:hAnsi="Calibri" w:cs="Calibri"/>
          <w:sz w:val="22"/>
          <w:szCs w:val="22"/>
        </w:rPr>
        <w:t> </w:t>
      </w:r>
    </w:p>
    <w:p w14:paraId="31D8D9FE" w14:textId="77777777" w:rsidR="00326D0D" w:rsidRDefault="00326D0D" w:rsidP="00314613">
      <w:pPr>
        <w:pStyle w:val="paragraph"/>
        <w:spacing w:before="0" w:beforeAutospacing="0" w:after="0" w:afterAutospacing="0"/>
        <w:textAlignment w:val="baseline"/>
        <w:rPr>
          <w:rStyle w:val="normaltextrun"/>
          <w:rFonts w:ascii="Calibri" w:hAnsi="Calibri" w:cs="Calibri"/>
          <w:sz w:val="22"/>
          <w:szCs w:val="22"/>
        </w:rPr>
      </w:pPr>
    </w:p>
    <w:p w14:paraId="45A409CF" w14:textId="5D3ABFB1" w:rsidR="00314613" w:rsidRDefault="00314613" w:rsidP="003146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innov8 Workshops CIO</w:t>
      </w:r>
      <w:r>
        <w:rPr>
          <w:rStyle w:val="eop"/>
          <w:rFonts w:ascii="Calibri" w:hAnsi="Calibri" w:cs="Calibri"/>
          <w:sz w:val="22"/>
          <w:szCs w:val="22"/>
        </w:rPr>
        <w:t> </w:t>
      </w:r>
    </w:p>
    <w:p w14:paraId="2E0B0336" w14:textId="77777777" w:rsidR="00314613" w:rsidRDefault="00314613" w:rsidP="003700FB">
      <w:pPr>
        <w:autoSpaceDE w:val="0"/>
        <w:autoSpaceDN w:val="0"/>
        <w:adjustRightInd w:val="0"/>
        <w:spacing w:after="120"/>
        <w:rPr>
          <w:rFonts w:cstheme="minorHAnsi"/>
        </w:rPr>
      </w:pPr>
    </w:p>
    <w:sectPr w:rsidR="00314613" w:rsidSect="005C02D0">
      <w:headerReference w:type="default" r:id="rId180"/>
      <w:footerReference w:type="default" r:id="rId181"/>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8D22" w14:textId="77777777" w:rsidR="00BC3389" w:rsidRDefault="00BC3389" w:rsidP="00D57706">
      <w:pPr>
        <w:spacing w:after="0" w:line="240" w:lineRule="auto"/>
      </w:pPr>
      <w:r>
        <w:separator/>
      </w:r>
    </w:p>
  </w:endnote>
  <w:endnote w:type="continuationSeparator" w:id="0">
    <w:p w14:paraId="55F8C040" w14:textId="77777777" w:rsidR="00BC3389" w:rsidRDefault="00BC3389" w:rsidP="00D57706">
      <w:pPr>
        <w:spacing w:after="0" w:line="240" w:lineRule="auto"/>
      </w:pPr>
      <w:r>
        <w:continuationSeparator/>
      </w:r>
    </w:p>
  </w:endnote>
  <w:endnote w:type="continuationNotice" w:id="1">
    <w:p w14:paraId="3061CA9E" w14:textId="77777777" w:rsidR="00BC3389" w:rsidRDefault="00BC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3CED" w14:textId="41ABBA3A" w:rsidR="00176677" w:rsidRDefault="00176677">
    <w:pPr>
      <w:pStyle w:val="Footer"/>
      <w:jc w:val="right"/>
    </w:pPr>
  </w:p>
  <w:p w14:paraId="6E44E4EC" w14:textId="545033A4" w:rsidR="00F33F6C" w:rsidRPr="00C26B52" w:rsidRDefault="00F33F6C" w:rsidP="00C2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C70ED" w14:textId="77777777" w:rsidR="00BC3389" w:rsidRDefault="00BC3389" w:rsidP="00D57706">
      <w:pPr>
        <w:spacing w:after="0" w:line="240" w:lineRule="auto"/>
      </w:pPr>
      <w:r>
        <w:separator/>
      </w:r>
    </w:p>
  </w:footnote>
  <w:footnote w:type="continuationSeparator" w:id="0">
    <w:p w14:paraId="689F48E6" w14:textId="77777777" w:rsidR="00BC3389" w:rsidRDefault="00BC3389" w:rsidP="00D57706">
      <w:pPr>
        <w:spacing w:after="0" w:line="240" w:lineRule="auto"/>
      </w:pPr>
      <w:r>
        <w:continuationSeparator/>
      </w:r>
    </w:p>
  </w:footnote>
  <w:footnote w:type="continuationNotice" w:id="1">
    <w:p w14:paraId="7802786B" w14:textId="77777777" w:rsidR="00BC3389" w:rsidRDefault="00BC3389">
      <w:pPr>
        <w:spacing w:after="0" w:line="240" w:lineRule="auto"/>
      </w:pPr>
    </w:p>
  </w:footnote>
  <w:footnote w:id="2">
    <w:p w14:paraId="6774438D" w14:textId="5B524740" w:rsidR="746DF0DC" w:rsidRDefault="746DF0DC" w:rsidP="746DF0DC">
      <w:pPr>
        <w:pStyle w:val="FootnoteText"/>
        <w:rPr>
          <w:rFonts w:ascii="Arial" w:hAnsi="Arial" w:cs="Arial"/>
        </w:rPr>
      </w:pPr>
      <w:r w:rsidRPr="746DF0DC">
        <w:rPr>
          <w:rStyle w:val="FootnoteReference"/>
        </w:rPr>
        <w:footnoteRef/>
      </w:r>
      <w:r>
        <w:t xml:space="preserve"> </w:t>
      </w:r>
    </w:p>
    <w:p w14:paraId="0CB75EEC" w14:textId="1C2E5550" w:rsidR="746DF0DC" w:rsidRDefault="746DF0DC" w:rsidP="746DF0DC">
      <w:pPr>
        <w:pStyle w:val="FootnoteText"/>
        <w:rPr>
          <w:rFonts w:ascii="Arial" w:hAnsi="Arial" w:cs="Arial"/>
        </w:rPr>
      </w:pPr>
      <w:r w:rsidRPr="746DF0DC">
        <w:rPr>
          <w:rFonts w:ascii="Arial" w:hAnsi="Arial" w:cs="Arial"/>
        </w:rPr>
        <w:t>Section 175, Education Act 2002 – for management committees of pupil referral units, this is by virtue of</w:t>
      </w:r>
    </w:p>
    <w:p w14:paraId="6AC6E87A" w14:textId="77777777" w:rsidR="746DF0DC" w:rsidRDefault="746DF0DC" w:rsidP="746DF0DC">
      <w:pPr>
        <w:pStyle w:val="FootnoteText"/>
        <w:rPr>
          <w:rFonts w:ascii="Arial" w:hAnsi="Arial" w:cs="Arial"/>
        </w:rPr>
      </w:pPr>
      <w:r w:rsidRPr="746DF0DC">
        <w:rPr>
          <w:rFonts w:ascii="Arial" w:hAnsi="Arial" w:cs="Arial"/>
        </w:rPr>
        <w:t>regulation 3 and paragraph 19A of Schedule 1 to the Education (Pupil Referral Units) (Application of Enactments) (England) Regulations 2007</w:t>
      </w:r>
    </w:p>
  </w:footnote>
  <w:footnote w:id="3">
    <w:p w14:paraId="4A674A5C" w14:textId="77777777" w:rsidR="00781863" w:rsidRDefault="00781863" w:rsidP="00781863">
      <w:pPr>
        <w:pStyle w:val="FootnoteText"/>
      </w:pPr>
      <w:r w:rsidRPr="00763963">
        <w:rPr>
          <w:rStyle w:val="FootnoteReference"/>
        </w:rPr>
        <w:footnoteRef/>
      </w:r>
      <w:r w:rsidRPr="00763963">
        <w:t xml:space="preserve"> </w:t>
      </w:r>
      <w:r w:rsidRPr="00763963">
        <w:rPr>
          <w:rFonts w:ascii="Arial" w:hAnsi="Arial" w:cs="Arial"/>
        </w:rPr>
        <w:t>Set out in paragraphs 83-93 of KCSiE</w:t>
      </w:r>
    </w:p>
  </w:footnote>
  <w:footnote w:id="4">
    <w:p w14:paraId="0A547A48" w14:textId="368C470B" w:rsidR="00CF11A9" w:rsidRDefault="00CF11A9" w:rsidP="00CF11A9">
      <w:pPr>
        <w:pStyle w:val="FootnoteText"/>
      </w:pPr>
      <w:r>
        <w:rPr>
          <w:rStyle w:val="FootnoteReference"/>
        </w:rPr>
        <w:footnoteRef/>
      </w:r>
      <w:r>
        <w:t xml:space="preserve"> </w:t>
      </w:r>
      <w:r w:rsidR="00063412">
        <w:t>I</w:t>
      </w:r>
      <w:r w:rsidRPr="00873A25">
        <w:t xml:space="preserve">t should only be those </w:t>
      </w:r>
      <w:r w:rsidR="008D58B0">
        <w:t>staff</w:t>
      </w:r>
      <w:r w:rsidRPr="00873A25">
        <w:t xml:space="preserve"> that do not have regular contact with children in school, e.g. cleaners who come in out of school hours, who are expected to only read the condensed version of Part One of KCSiE.</w:t>
      </w:r>
    </w:p>
  </w:footnote>
  <w:footnote w:id="5">
    <w:p w14:paraId="227582BA" w14:textId="77777777" w:rsidR="009E3DB8" w:rsidRDefault="009E3DB8" w:rsidP="009E3DB8">
      <w:pPr>
        <w:pStyle w:val="FootnoteText"/>
      </w:pPr>
      <w:r>
        <w:rPr>
          <w:rStyle w:val="FootnoteReference"/>
        </w:rPr>
        <w:footnoteRef/>
      </w:r>
      <w:r>
        <w:t xml:space="preserve"> UKCIS guidance: Sharing nudes and semi-nudes advice for education settings.</w:t>
      </w:r>
    </w:p>
  </w:footnote>
  <w:footnote w:id="6">
    <w:p w14:paraId="1124DCEF" w14:textId="77777777" w:rsidR="009E3DB8" w:rsidRDefault="009E3DB8" w:rsidP="009E3DB8">
      <w:pPr>
        <w:pStyle w:val="FootnoteText"/>
      </w:pPr>
      <w:r>
        <w:rPr>
          <w:rStyle w:val="FootnoteReference"/>
        </w:rPr>
        <w:footnoteRef/>
      </w:r>
      <w:r>
        <w:t xml:space="preserve"> </w:t>
      </w:r>
      <w:r w:rsidRPr="007F220B">
        <w:t>Under section 5B(11) (a) of the Female Genital Mutilation Act 2003, ‘teacher’ means, in relation to England, a person within section 141A(1) of the Education Act 2002 (persons employed or engaged to carry out teaching work at schools and other institutions in England)</w:t>
      </w:r>
    </w:p>
  </w:footnote>
  <w:footnote w:id="7">
    <w:p w14:paraId="4E3C7B9D" w14:textId="77777777" w:rsidR="009E3DB8" w:rsidRPr="0019479A" w:rsidRDefault="009E3DB8" w:rsidP="009E3DB8">
      <w:pPr>
        <w:pStyle w:val="FootnoteText"/>
        <w:rPr>
          <w:rFonts w:ascii="Arial" w:hAnsi="Arial" w:cs="Arial"/>
        </w:rPr>
      </w:pPr>
      <w:r>
        <w:rPr>
          <w:rStyle w:val="FootnoteReference"/>
        </w:rPr>
        <w:footnoteRef/>
      </w:r>
      <w:r>
        <w:t xml:space="preserve">  </w:t>
      </w:r>
      <w:r w:rsidRPr="0019479A">
        <w:rPr>
          <w:rFonts w:ascii="Arial" w:hAnsi="Arial" w:cs="Arial"/>
        </w:rPr>
        <w:t>N.B. The exception to this process will be in those cases of known FGM where there is a mandatory requirement for the teacher to report directly to the police, although the DSL should also be made aware.</w:t>
      </w:r>
    </w:p>
  </w:footnote>
  <w:footnote w:id="8">
    <w:p w14:paraId="5FF48D4F" w14:textId="77777777" w:rsidR="00E11B07" w:rsidRPr="005E1B99" w:rsidRDefault="00E11B07" w:rsidP="00E11B07">
      <w:pPr>
        <w:pStyle w:val="FootnoteText"/>
        <w:rPr>
          <w:rFonts w:ascii="Arial" w:hAnsi="Arial" w:cs="Arial"/>
        </w:rPr>
      </w:pPr>
      <w:r w:rsidRPr="005E1B99">
        <w:rPr>
          <w:rStyle w:val="FootnoteReference"/>
          <w:rFonts w:ascii="Arial" w:hAnsi="Arial" w:cs="Arial"/>
        </w:rPr>
        <w:footnoteRef/>
      </w:r>
      <w:r w:rsidRPr="005E1B99">
        <w:rPr>
          <w:rFonts w:ascii="Arial" w:hAnsi="Arial" w:cs="Arial"/>
        </w:rPr>
        <w:t xml:space="preserve"> As defined in the Government’s Counter Extremism Strategy</w:t>
      </w:r>
    </w:p>
  </w:footnote>
  <w:footnote w:id="9">
    <w:p w14:paraId="43DDF7DA" w14:textId="77777777" w:rsidR="00E11B07" w:rsidRPr="005E1B99" w:rsidRDefault="00E11B07" w:rsidP="00E11B07">
      <w:pPr>
        <w:pStyle w:val="FootnoteText"/>
        <w:rPr>
          <w:rFonts w:ascii="Arial" w:hAnsi="Arial" w:cs="Arial"/>
        </w:rPr>
      </w:pPr>
      <w:r w:rsidRPr="005E1B99">
        <w:rPr>
          <w:rStyle w:val="FootnoteReference"/>
          <w:rFonts w:ascii="Arial" w:hAnsi="Arial" w:cs="Arial"/>
        </w:rPr>
        <w:footnoteRef/>
      </w:r>
      <w:r w:rsidRPr="005E1B99">
        <w:rPr>
          <w:rFonts w:ascii="Arial" w:hAnsi="Arial" w:cs="Arial"/>
        </w:rPr>
        <w:t xml:space="preserve"> As defined in the Revised Prevent Duty Guidance for England and Wales</w:t>
      </w:r>
    </w:p>
  </w:footnote>
  <w:footnote w:id="10">
    <w:p w14:paraId="357A2C1B" w14:textId="77777777" w:rsidR="00E11B07" w:rsidRPr="00F5019E" w:rsidRDefault="00E11B07" w:rsidP="00E11B07">
      <w:pPr>
        <w:pStyle w:val="FootnoteText"/>
        <w:rPr>
          <w:rFonts w:ascii="Arial" w:hAnsi="Arial" w:cs="Arial"/>
        </w:rPr>
      </w:pPr>
      <w:r w:rsidRPr="00F5019E">
        <w:rPr>
          <w:rStyle w:val="FootnoteReference"/>
          <w:rFonts w:ascii="Arial" w:hAnsi="Arial" w:cs="Arial"/>
        </w:rPr>
        <w:footnoteRef/>
      </w:r>
      <w:r w:rsidRPr="00F5019E">
        <w:rPr>
          <w:rFonts w:ascii="Arial" w:hAnsi="Arial" w:cs="Arial"/>
        </w:rPr>
        <w:t xml:space="preserve"> As defined in the Terrorism Act 2000 (TACT 2000)</w:t>
      </w:r>
    </w:p>
  </w:footnote>
  <w:footnote w:id="11">
    <w:p w14:paraId="2AFACD58" w14:textId="77777777" w:rsidR="00E11B07" w:rsidRPr="005E1B99" w:rsidRDefault="00E11B07" w:rsidP="00E11B07">
      <w:pPr>
        <w:pStyle w:val="FootnoteText"/>
        <w:rPr>
          <w:rFonts w:ascii="Arial" w:hAnsi="Arial" w:cs="Arial"/>
        </w:rPr>
      </w:pPr>
      <w:r>
        <w:rPr>
          <w:rStyle w:val="FootnoteReference"/>
        </w:rPr>
        <w:footnoteRef/>
      </w:r>
      <w:r>
        <w:t xml:space="preserve"> </w:t>
      </w:r>
      <w:r w:rsidRPr="005E1B99">
        <w:rPr>
          <w:rFonts w:ascii="Arial" w:hAnsi="Arial" w:cs="Arial"/>
        </w:rPr>
        <w:t>According to the Prevent duty guidance ‘having due regard’ means that the authorities should place an appropriate amount of weight on the need to prevent people being drawn into terrorism when they consider all the other factors relevant to how they carry out their usual functions.</w:t>
      </w:r>
    </w:p>
  </w:footnote>
  <w:footnote w:id="12">
    <w:p w14:paraId="72A47205" w14:textId="77777777" w:rsidR="00E11B07" w:rsidRDefault="00E11B07" w:rsidP="00E11B07">
      <w:pPr>
        <w:pStyle w:val="FootnoteText"/>
      </w:pPr>
      <w:r w:rsidRPr="005E1B99">
        <w:rPr>
          <w:rStyle w:val="FootnoteReference"/>
          <w:rFonts w:ascii="Arial" w:hAnsi="Arial" w:cs="Arial"/>
        </w:rPr>
        <w:footnoteRef/>
      </w:r>
      <w:r w:rsidRPr="005E1B99">
        <w:rPr>
          <w:rFonts w:ascii="Arial" w:hAnsi="Arial" w:cs="Arial"/>
        </w:rPr>
        <w:t xml:space="preserve"> “Terrorism” for these purposes has the same meaning as for the Terrorism Act 2000 (section 1(1) to (4) of that Act).</w:t>
      </w:r>
    </w:p>
  </w:footnote>
  <w:footnote w:id="13">
    <w:p w14:paraId="29B72DD7" w14:textId="77777777" w:rsidR="00E11B07" w:rsidRPr="005E1B99" w:rsidRDefault="00E11B07" w:rsidP="00E11B07">
      <w:pPr>
        <w:pStyle w:val="FootnoteText"/>
        <w:rPr>
          <w:rFonts w:ascii="Arial" w:hAnsi="Arial" w:cs="Arial"/>
        </w:rPr>
      </w:pPr>
      <w:r>
        <w:rPr>
          <w:rStyle w:val="FootnoteReference"/>
        </w:rPr>
        <w:footnoteRef/>
      </w:r>
      <w:r>
        <w:t xml:space="preserve"> </w:t>
      </w:r>
      <w:r w:rsidRPr="005E1B99">
        <w:rPr>
          <w:rFonts w:ascii="Arial" w:hAnsi="Arial" w:cs="Arial"/>
        </w:rPr>
        <w:t>Under Section 5B(11)(a) of the Female Genital Mutilation Act 2003, “teacher” means, in relation to England, a person within section 141A(1) of the Education Act 2002 (persons employed or engaged to carry out teaching work at schools and other institutions in England).</w:t>
      </w:r>
    </w:p>
  </w:footnote>
  <w:footnote w:id="14">
    <w:p w14:paraId="73666D0A" w14:textId="77777777" w:rsidR="00E11B07" w:rsidRPr="005E1B99" w:rsidRDefault="00E11B07" w:rsidP="00E11B07">
      <w:pPr>
        <w:pStyle w:val="FootnoteText"/>
        <w:rPr>
          <w:rFonts w:ascii="Arial" w:hAnsi="Arial" w:cs="Arial"/>
        </w:rPr>
      </w:pPr>
      <w:r>
        <w:rPr>
          <w:rStyle w:val="FootnoteReference"/>
        </w:rPr>
        <w:footnoteRef/>
      </w:r>
      <w:r>
        <w:t xml:space="preserve"> </w:t>
      </w:r>
      <w:r w:rsidRPr="005E1B99">
        <w:rPr>
          <w:rFonts w:ascii="Arial" w:hAnsi="Arial" w:cs="Arial"/>
        </w:rPr>
        <w:t>Section 5B(6) of the Female Genital Mutilation Act 2003 states teachers need not report a case to the police if they have reason to believe that another teacher has already reported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E4F7" w14:textId="6F70926C" w:rsidR="00D57706" w:rsidRDefault="746DF0DC" w:rsidP="746DF0DC">
    <w:r>
      <w:rPr>
        <w:noProof/>
      </w:rPr>
      <w:drawing>
        <wp:inline distT="0" distB="0" distL="0" distR="0" wp14:anchorId="77FC349A" wp14:editId="050EBFB1">
          <wp:extent cx="1009650" cy="990600"/>
          <wp:effectExtent l="0" t="0" r="0" b="0"/>
          <wp:docPr id="1579105351" name="Picture 157910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990600"/>
                  </a:xfrm>
                  <a:prstGeom prst="rect">
                    <a:avLst/>
                  </a:prstGeom>
                </pic:spPr>
              </pic:pic>
            </a:graphicData>
          </a:graphic>
        </wp:inline>
      </w:drawing>
    </w:r>
    <w:r w:rsidR="00E758D9">
      <w:br/>
    </w:r>
  </w:p>
</w:hdr>
</file>

<file path=word/intelligence2.xml><?xml version="1.0" encoding="utf-8"?>
<int2:intelligence xmlns:int2="http://schemas.microsoft.com/office/intelligence/2020/intelligence" xmlns:oel="http://schemas.microsoft.com/office/2019/extlst">
  <int2:observations>
    <int2:bookmark int2:bookmarkName="_Int_MVJCjyyV" int2:invalidationBookmarkName="" int2:hashCode="PnzlC+gY9xrDTS" int2:id="h02fkHT3">
      <int2:state int2:value="Rejected" int2:type="AugLoop_Text_Critique"/>
    </int2:bookmark>
    <int2:bookmark int2:bookmarkName="_Int_2cApNQgr" int2:invalidationBookmarkName="" int2:hashCode="TAJG5n+jzbBNxj" int2:id="e8XpOI7v">
      <int2:state int2:value="Rejected" int2:type="AugLoop_Text_Critique"/>
    </int2:bookmark>
    <int2:bookmark int2:bookmarkName="_Int_lnRW6KIU" int2:invalidationBookmarkName="" int2:hashCode="m/D4/19di8v/ud" int2:id="UWzm8vV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902"/>
    <w:multiLevelType w:val="hybridMultilevel"/>
    <w:tmpl w:val="88AA8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B5388"/>
    <w:multiLevelType w:val="hybridMultilevel"/>
    <w:tmpl w:val="88D02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32763"/>
    <w:multiLevelType w:val="hybridMultilevel"/>
    <w:tmpl w:val="88A6F3C2"/>
    <w:lvl w:ilvl="0" w:tplc="50FA1AD4">
      <w:start w:val="17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A029A"/>
    <w:multiLevelType w:val="hybridMultilevel"/>
    <w:tmpl w:val="2AE27740"/>
    <w:lvl w:ilvl="0" w:tplc="75C8F7F0">
      <w:start w:val="1"/>
      <w:numFmt w:val="bullet"/>
      <w:lvlText w:val=""/>
      <w:lvlJc w:val="left"/>
      <w:pPr>
        <w:ind w:left="720" w:hanging="360"/>
      </w:pPr>
      <w:rPr>
        <w:rFonts w:ascii="Symbol" w:hAnsi="Symbol" w:hint="default"/>
      </w:rPr>
    </w:lvl>
    <w:lvl w:ilvl="1" w:tplc="4FAE1494">
      <w:start w:val="1"/>
      <w:numFmt w:val="bullet"/>
      <w:lvlText w:val="o"/>
      <w:lvlJc w:val="left"/>
      <w:pPr>
        <w:ind w:left="1440" w:hanging="360"/>
      </w:pPr>
      <w:rPr>
        <w:rFonts w:ascii="Courier New" w:hAnsi="Courier New" w:hint="default"/>
      </w:rPr>
    </w:lvl>
    <w:lvl w:ilvl="2" w:tplc="C44AD026">
      <w:start w:val="1"/>
      <w:numFmt w:val="bullet"/>
      <w:lvlText w:val=""/>
      <w:lvlJc w:val="left"/>
      <w:pPr>
        <w:ind w:left="2160" w:hanging="360"/>
      </w:pPr>
      <w:rPr>
        <w:rFonts w:ascii="Wingdings" w:hAnsi="Wingdings" w:hint="default"/>
      </w:rPr>
    </w:lvl>
    <w:lvl w:ilvl="3" w:tplc="DA8E2CF8">
      <w:start w:val="1"/>
      <w:numFmt w:val="bullet"/>
      <w:lvlText w:val=""/>
      <w:lvlJc w:val="left"/>
      <w:pPr>
        <w:ind w:left="2880" w:hanging="360"/>
      </w:pPr>
      <w:rPr>
        <w:rFonts w:ascii="Symbol" w:hAnsi="Symbol" w:hint="default"/>
      </w:rPr>
    </w:lvl>
    <w:lvl w:ilvl="4" w:tplc="AAF4EAF8">
      <w:start w:val="1"/>
      <w:numFmt w:val="bullet"/>
      <w:lvlText w:val="o"/>
      <w:lvlJc w:val="left"/>
      <w:pPr>
        <w:ind w:left="3600" w:hanging="360"/>
      </w:pPr>
      <w:rPr>
        <w:rFonts w:ascii="Courier New" w:hAnsi="Courier New" w:hint="default"/>
      </w:rPr>
    </w:lvl>
    <w:lvl w:ilvl="5" w:tplc="E056E96E">
      <w:start w:val="1"/>
      <w:numFmt w:val="bullet"/>
      <w:lvlText w:val=""/>
      <w:lvlJc w:val="left"/>
      <w:pPr>
        <w:ind w:left="4320" w:hanging="360"/>
      </w:pPr>
      <w:rPr>
        <w:rFonts w:ascii="Wingdings" w:hAnsi="Wingdings" w:hint="default"/>
      </w:rPr>
    </w:lvl>
    <w:lvl w:ilvl="6" w:tplc="9DBCD836">
      <w:start w:val="1"/>
      <w:numFmt w:val="bullet"/>
      <w:lvlText w:val=""/>
      <w:lvlJc w:val="left"/>
      <w:pPr>
        <w:ind w:left="5040" w:hanging="360"/>
      </w:pPr>
      <w:rPr>
        <w:rFonts w:ascii="Symbol" w:hAnsi="Symbol" w:hint="default"/>
      </w:rPr>
    </w:lvl>
    <w:lvl w:ilvl="7" w:tplc="3D869A84">
      <w:start w:val="1"/>
      <w:numFmt w:val="bullet"/>
      <w:lvlText w:val="o"/>
      <w:lvlJc w:val="left"/>
      <w:pPr>
        <w:ind w:left="5760" w:hanging="360"/>
      </w:pPr>
      <w:rPr>
        <w:rFonts w:ascii="Courier New" w:hAnsi="Courier New" w:hint="default"/>
      </w:rPr>
    </w:lvl>
    <w:lvl w:ilvl="8" w:tplc="61764E3A">
      <w:start w:val="1"/>
      <w:numFmt w:val="bullet"/>
      <w:lvlText w:val=""/>
      <w:lvlJc w:val="left"/>
      <w:pPr>
        <w:ind w:left="6480" w:hanging="360"/>
      </w:pPr>
      <w:rPr>
        <w:rFonts w:ascii="Wingdings" w:hAnsi="Wingdings" w:hint="default"/>
      </w:rPr>
    </w:lvl>
  </w:abstractNum>
  <w:abstractNum w:abstractNumId="4" w15:restartNumberingAfterBreak="0">
    <w:nsid w:val="10437FFD"/>
    <w:multiLevelType w:val="hybridMultilevel"/>
    <w:tmpl w:val="C7FCC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CB5954"/>
    <w:multiLevelType w:val="hybridMultilevel"/>
    <w:tmpl w:val="6952E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301B7"/>
    <w:multiLevelType w:val="hybridMultilevel"/>
    <w:tmpl w:val="F56A7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2A8D0"/>
    <w:multiLevelType w:val="hybridMultilevel"/>
    <w:tmpl w:val="AAAAB498"/>
    <w:lvl w:ilvl="0" w:tplc="A1641694">
      <w:start w:val="1"/>
      <w:numFmt w:val="bullet"/>
      <w:lvlText w:val=""/>
      <w:lvlJc w:val="left"/>
      <w:pPr>
        <w:ind w:left="720" w:hanging="360"/>
      </w:pPr>
      <w:rPr>
        <w:rFonts w:ascii="Wingdings" w:hAnsi="Wingdings" w:hint="default"/>
      </w:rPr>
    </w:lvl>
    <w:lvl w:ilvl="1" w:tplc="6DBEB3DE">
      <w:start w:val="1"/>
      <w:numFmt w:val="bullet"/>
      <w:lvlText w:val="o"/>
      <w:lvlJc w:val="left"/>
      <w:pPr>
        <w:ind w:left="1440" w:hanging="360"/>
      </w:pPr>
      <w:rPr>
        <w:rFonts w:ascii="Courier New" w:hAnsi="Courier New" w:hint="default"/>
      </w:rPr>
    </w:lvl>
    <w:lvl w:ilvl="2" w:tplc="DBFAAF82">
      <w:start w:val="1"/>
      <w:numFmt w:val="bullet"/>
      <w:lvlText w:val=""/>
      <w:lvlJc w:val="left"/>
      <w:pPr>
        <w:ind w:left="2160" w:hanging="360"/>
      </w:pPr>
      <w:rPr>
        <w:rFonts w:ascii="Wingdings" w:hAnsi="Wingdings" w:hint="default"/>
      </w:rPr>
    </w:lvl>
    <w:lvl w:ilvl="3" w:tplc="7D4EA43C">
      <w:start w:val="1"/>
      <w:numFmt w:val="bullet"/>
      <w:lvlText w:val=""/>
      <w:lvlJc w:val="left"/>
      <w:pPr>
        <w:ind w:left="2880" w:hanging="360"/>
      </w:pPr>
      <w:rPr>
        <w:rFonts w:ascii="Symbol" w:hAnsi="Symbol" w:hint="default"/>
      </w:rPr>
    </w:lvl>
    <w:lvl w:ilvl="4" w:tplc="1642401E">
      <w:start w:val="1"/>
      <w:numFmt w:val="bullet"/>
      <w:lvlText w:val="o"/>
      <w:lvlJc w:val="left"/>
      <w:pPr>
        <w:ind w:left="3600" w:hanging="360"/>
      </w:pPr>
      <w:rPr>
        <w:rFonts w:ascii="Courier New" w:hAnsi="Courier New" w:hint="default"/>
      </w:rPr>
    </w:lvl>
    <w:lvl w:ilvl="5" w:tplc="2CEE298E">
      <w:start w:val="1"/>
      <w:numFmt w:val="bullet"/>
      <w:lvlText w:val=""/>
      <w:lvlJc w:val="left"/>
      <w:pPr>
        <w:ind w:left="4320" w:hanging="360"/>
      </w:pPr>
      <w:rPr>
        <w:rFonts w:ascii="Wingdings" w:hAnsi="Wingdings" w:hint="default"/>
      </w:rPr>
    </w:lvl>
    <w:lvl w:ilvl="6" w:tplc="ADE4A26E">
      <w:start w:val="1"/>
      <w:numFmt w:val="bullet"/>
      <w:lvlText w:val=""/>
      <w:lvlJc w:val="left"/>
      <w:pPr>
        <w:ind w:left="5040" w:hanging="360"/>
      </w:pPr>
      <w:rPr>
        <w:rFonts w:ascii="Symbol" w:hAnsi="Symbol" w:hint="default"/>
      </w:rPr>
    </w:lvl>
    <w:lvl w:ilvl="7" w:tplc="DEFE6F78">
      <w:start w:val="1"/>
      <w:numFmt w:val="bullet"/>
      <w:lvlText w:val="o"/>
      <w:lvlJc w:val="left"/>
      <w:pPr>
        <w:ind w:left="5760" w:hanging="360"/>
      </w:pPr>
      <w:rPr>
        <w:rFonts w:ascii="Courier New" w:hAnsi="Courier New" w:hint="default"/>
      </w:rPr>
    </w:lvl>
    <w:lvl w:ilvl="8" w:tplc="E28EDEB0">
      <w:start w:val="1"/>
      <w:numFmt w:val="bullet"/>
      <w:lvlText w:val=""/>
      <w:lvlJc w:val="left"/>
      <w:pPr>
        <w:ind w:left="6480" w:hanging="360"/>
      </w:pPr>
      <w:rPr>
        <w:rFonts w:ascii="Wingdings" w:hAnsi="Wingdings" w:hint="default"/>
      </w:rPr>
    </w:lvl>
  </w:abstractNum>
  <w:abstractNum w:abstractNumId="8" w15:restartNumberingAfterBreak="0">
    <w:nsid w:val="15DAE69F"/>
    <w:multiLevelType w:val="hybridMultilevel"/>
    <w:tmpl w:val="0180F322"/>
    <w:lvl w:ilvl="0" w:tplc="1CC8A81A">
      <w:start w:val="1"/>
      <w:numFmt w:val="decimal"/>
      <w:lvlText w:val="%1."/>
      <w:lvlJc w:val="left"/>
      <w:pPr>
        <w:ind w:left="1920" w:hanging="360"/>
      </w:pPr>
    </w:lvl>
    <w:lvl w:ilvl="1" w:tplc="7818BBC2">
      <w:start w:val="1"/>
      <w:numFmt w:val="lowerLetter"/>
      <w:lvlText w:val="%2."/>
      <w:lvlJc w:val="left"/>
      <w:pPr>
        <w:ind w:left="1440" w:hanging="360"/>
      </w:pPr>
    </w:lvl>
    <w:lvl w:ilvl="2" w:tplc="9F96AD48">
      <w:start w:val="1"/>
      <w:numFmt w:val="lowerRoman"/>
      <w:lvlText w:val="%3."/>
      <w:lvlJc w:val="right"/>
      <w:pPr>
        <w:ind w:left="2160" w:hanging="180"/>
      </w:pPr>
    </w:lvl>
    <w:lvl w:ilvl="3" w:tplc="3A427386">
      <w:start w:val="1"/>
      <w:numFmt w:val="decimal"/>
      <w:lvlText w:val="%4."/>
      <w:lvlJc w:val="left"/>
      <w:pPr>
        <w:ind w:left="2880" w:hanging="360"/>
      </w:pPr>
    </w:lvl>
    <w:lvl w:ilvl="4" w:tplc="58924BFE">
      <w:start w:val="1"/>
      <w:numFmt w:val="lowerLetter"/>
      <w:lvlText w:val="%5."/>
      <w:lvlJc w:val="left"/>
      <w:pPr>
        <w:ind w:left="3600" w:hanging="360"/>
      </w:pPr>
    </w:lvl>
    <w:lvl w:ilvl="5" w:tplc="B5589A9E">
      <w:start w:val="1"/>
      <w:numFmt w:val="lowerRoman"/>
      <w:lvlText w:val="%6."/>
      <w:lvlJc w:val="right"/>
      <w:pPr>
        <w:ind w:left="4320" w:hanging="180"/>
      </w:pPr>
    </w:lvl>
    <w:lvl w:ilvl="6" w:tplc="11229284">
      <w:start w:val="1"/>
      <w:numFmt w:val="decimal"/>
      <w:lvlText w:val="%7."/>
      <w:lvlJc w:val="left"/>
      <w:pPr>
        <w:ind w:left="5040" w:hanging="360"/>
      </w:pPr>
    </w:lvl>
    <w:lvl w:ilvl="7" w:tplc="3D820264">
      <w:start w:val="1"/>
      <w:numFmt w:val="lowerLetter"/>
      <w:lvlText w:val="%8."/>
      <w:lvlJc w:val="left"/>
      <w:pPr>
        <w:ind w:left="5760" w:hanging="360"/>
      </w:pPr>
    </w:lvl>
    <w:lvl w:ilvl="8" w:tplc="057EF400">
      <w:start w:val="1"/>
      <w:numFmt w:val="lowerRoman"/>
      <w:lvlText w:val="%9."/>
      <w:lvlJc w:val="right"/>
      <w:pPr>
        <w:ind w:left="6480" w:hanging="180"/>
      </w:pPr>
    </w:lvl>
  </w:abstractNum>
  <w:abstractNum w:abstractNumId="9" w15:restartNumberingAfterBreak="0">
    <w:nsid w:val="17B8232E"/>
    <w:multiLevelType w:val="hybridMultilevel"/>
    <w:tmpl w:val="8C8C7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44245"/>
    <w:multiLevelType w:val="hybridMultilevel"/>
    <w:tmpl w:val="4CAA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933BA"/>
    <w:multiLevelType w:val="hybridMultilevel"/>
    <w:tmpl w:val="4E3CC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05306"/>
    <w:multiLevelType w:val="hybridMultilevel"/>
    <w:tmpl w:val="9B1E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34DDF"/>
    <w:multiLevelType w:val="hybridMultilevel"/>
    <w:tmpl w:val="7642358C"/>
    <w:lvl w:ilvl="0" w:tplc="A0F66734">
      <w:start w:val="1"/>
      <w:numFmt w:val="bullet"/>
      <w:lvlText w:val=""/>
      <w:lvlJc w:val="left"/>
      <w:pPr>
        <w:ind w:left="720" w:hanging="360"/>
      </w:pPr>
      <w:rPr>
        <w:rFonts w:ascii="Symbol" w:hAnsi="Symbol" w:hint="default"/>
      </w:rPr>
    </w:lvl>
    <w:lvl w:ilvl="1" w:tplc="A478032C">
      <w:start w:val="1"/>
      <w:numFmt w:val="bullet"/>
      <w:lvlText w:val="o"/>
      <w:lvlJc w:val="left"/>
      <w:pPr>
        <w:ind w:left="1440" w:hanging="360"/>
      </w:pPr>
      <w:rPr>
        <w:rFonts w:ascii="Courier New" w:hAnsi="Courier New" w:hint="default"/>
      </w:rPr>
    </w:lvl>
    <w:lvl w:ilvl="2" w:tplc="15C8EF3A">
      <w:start w:val="1"/>
      <w:numFmt w:val="bullet"/>
      <w:lvlText w:val=""/>
      <w:lvlJc w:val="left"/>
      <w:pPr>
        <w:ind w:left="2160" w:hanging="360"/>
      </w:pPr>
      <w:rPr>
        <w:rFonts w:ascii="Wingdings" w:hAnsi="Wingdings" w:hint="default"/>
      </w:rPr>
    </w:lvl>
    <w:lvl w:ilvl="3" w:tplc="127A4A90">
      <w:start w:val="1"/>
      <w:numFmt w:val="bullet"/>
      <w:lvlText w:val=""/>
      <w:lvlJc w:val="left"/>
      <w:pPr>
        <w:ind w:left="2880" w:hanging="360"/>
      </w:pPr>
      <w:rPr>
        <w:rFonts w:ascii="Symbol" w:hAnsi="Symbol" w:hint="default"/>
      </w:rPr>
    </w:lvl>
    <w:lvl w:ilvl="4" w:tplc="DD52148E">
      <w:start w:val="1"/>
      <w:numFmt w:val="bullet"/>
      <w:lvlText w:val="o"/>
      <w:lvlJc w:val="left"/>
      <w:pPr>
        <w:ind w:left="3600" w:hanging="360"/>
      </w:pPr>
      <w:rPr>
        <w:rFonts w:ascii="Courier New" w:hAnsi="Courier New" w:hint="default"/>
      </w:rPr>
    </w:lvl>
    <w:lvl w:ilvl="5" w:tplc="EC426720">
      <w:start w:val="1"/>
      <w:numFmt w:val="bullet"/>
      <w:lvlText w:val=""/>
      <w:lvlJc w:val="left"/>
      <w:pPr>
        <w:ind w:left="4320" w:hanging="360"/>
      </w:pPr>
      <w:rPr>
        <w:rFonts w:ascii="Wingdings" w:hAnsi="Wingdings" w:hint="default"/>
      </w:rPr>
    </w:lvl>
    <w:lvl w:ilvl="6" w:tplc="D83CF7EA">
      <w:start w:val="1"/>
      <w:numFmt w:val="bullet"/>
      <w:lvlText w:val=""/>
      <w:lvlJc w:val="left"/>
      <w:pPr>
        <w:ind w:left="5040" w:hanging="360"/>
      </w:pPr>
      <w:rPr>
        <w:rFonts w:ascii="Symbol" w:hAnsi="Symbol" w:hint="default"/>
      </w:rPr>
    </w:lvl>
    <w:lvl w:ilvl="7" w:tplc="4D6233E8">
      <w:start w:val="1"/>
      <w:numFmt w:val="bullet"/>
      <w:lvlText w:val="o"/>
      <w:lvlJc w:val="left"/>
      <w:pPr>
        <w:ind w:left="5760" w:hanging="360"/>
      </w:pPr>
      <w:rPr>
        <w:rFonts w:ascii="Courier New" w:hAnsi="Courier New" w:hint="default"/>
      </w:rPr>
    </w:lvl>
    <w:lvl w:ilvl="8" w:tplc="B980F178">
      <w:start w:val="1"/>
      <w:numFmt w:val="bullet"/>
      <w:lvlText w:val=""/>
      <w:lvlJc w:val="left"/>
      <w:pPr>
        <w:ind w:left="6480" w:hanging="360"/>
      </w:pPr>
      <w:rPr>
        <w:rFonts w:ascii="Wingdings" w:hAnsi="Wingdings" w:hint="default"/>
      </w:rPr>
    </w:lvl>
  </w:abstractNum>
  <w:abstractNum w:abstractNumId="14" w15:restartNumberingAfterBreak="0">
    <w:nsid w:val="2CC831E4"/>
    <w:multiLevelType w:val="hybridMultilevel"/>
    <w:tmpl w:val="8F4CE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62384"/>
    <w:multiLevelType w:val="hybridMultilevel"/>
    <w:tmpl w:val="90188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25DBE"/>
    <w:multiLevelType w:val="hybridMultilevel"/>
    <w:tmpl w:val="28163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70681"/>
    <w:multiLevelType w:val="hybridMultilevel"/>
    <w:tmpl w:val="761EE5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16CE6"/>
    <w:multiLevelType w:val="hybridMultilevel"/>
    <w:tmpl w:val="AF26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CD020B"/>
    <w:multiLevelType w:val="hybridMultilevel"/>
    <w:tmpl w:val="487C2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D4A94"/>
    <w:multiLevelType w:val="hybridMultilevel"/>
    <w:tmpl w:val="866C8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644E6"/>
    <w:multiLevelType w:val="hybridMultilevel"/>
    <w:tmpl w:val="BF02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C992E"/>
    <w:multiLevelType w:val="hybridMultilevel"/>
    <w:tmpl w:val="33525062"/>
    <w:lvl w:ilvl="0" w:tplc="3B9C4728">
      <w:start w:val="1"/>
      <w:numFmt w:val="bullet"/>
      <w:lvlText w:val="♦"/>
      <w:lvlJc w:val="left"/>
      <w:pPr>
        <w:ind w:left="720" w:hanging="360"/>
      </w:pPr>
      <w:rPr>
        <w:rFonts w:ascii="Courier New" w:hAnsi="Courier New" w:hint="default"/>
      </w:rPr>
    </w:lvl>
    <w:lvl w:ilvl="1" w:tplc="3DD8D912">
      <w:start w:val="1"/>
      <w:numFmt w:val="bullet"/>
      <w:lvlText w:val="o"/>
      <w:lvlJc w:val="left"/>
      <w:pPr>
        <w:ind w:left="1440" w:hanging="360"/>
      </w:pPr>
      <w:rPr>
        <w:rFonts w:ascii="Courier New" w:hAnsi="Courier New" w:hint="default"/>
      </w:rPr>
    </w:lvl>
    <w:lvl w:ilvl="2" w:tplc="32228AC4">
      <w:start w:val="1"/>
      <w:numFmt w:val="bullet"/>
      <w:lvlText w:val=""/>
      <w:lvlJc w:val="left"/>
      <w:pPr>
        <w:ind w:left="2160" w:hanging="360"/>
      </w:pPr>
      <w:rPr>
        <w:rFonts w:ascii="Wingdings" w:hAnsi="Wingdings" w:hint="default"/>
      </w:rPr>
    </w:lvl>
    <w:lvl w:ilvl="3" w:tplc="17F2E4CC">
      <w:start w:val="1"/>
      <w:numFmt w:val="bullet"/>
      <w:lvlText w:val=""/>
      <w:lvlJc w:val="left"/>
      <w:pPr>
        <w:ind w:left="2880" w:hanging="360"/>
      </w:pPr>
      <w:rPr>
        <w:rFonts w:ascii="Symbol" w:hAnsi="Symbol" w:hint="default"/>
      </w:rPr>
    </w:lvl>
    <w:lvl w:ilvl="4" w:tplc="27E49C0C">
      <w:start w:val="1"/>
      <w:numFmt w:val="bullet"/>
      <w:lvlText w:val="o"/>
      <w:lvlJc w:val="left"/>
      <w:pPr>
        <w:ind w:left="3600" w:hanging="360"/>
      </w:pPr>
      <w:rPr>
        <w:rFonts w:ascii="Courier New" w:hAnsi="Courier New" w:hint="default"/>
      </w:rPr>
    </w:lvl>
    <w:lvl w:ilvl="5" w:tplc="FF64270C">
      <w:start w:val="1"/>
      <w:numFmt w:val="bullet"/>
      <w:lvlText w:val=""/>
      <w:lvlJc w:val="left"/>
      <w:pPr>
        <w:ind w:left="4320" w:hanging="360"/>
      </w:pPr>
      <w:rPr>
        <w:rFonts w:ascii="Wingdings" w:hAnsi="Wingdings" w:hint="default"/>
      </w:rPr>
    </w:lvl>
    <w:lvl w:ilvl="6" w:tplc="6C16E302">
      <w:start w:val="1"/>
      <w:numFmt w:val="bullet"/>
      <w:lvlText w:val=""/>
      <w:lvlJc w:val="left"/>
      <w:pPr>
        <w:ind w:left="5040" w:hanging="360"/>
      </w:pPr>
      <w:rPr>
        <w:rFonts w:ascii="Symbol" w:hAnsi="Symbol" w:hint="default"/>
      </w:rPr>
    </w:lvl>
    <w:lvl w:ilvl="7" w:tplc="695EA32C">
      <w:start w:val="1"/>
      <w:numFmt w:val="bullet"/>
      <w:lvlText w:val="o"/>
      <w:lvlJc w:val="left"/>
      <w:pPr>
        <w:ind w:left="5760" w:hanging="360"/>
      </w:pPr>
      <w:rPr>
        <w:rFonts w:ascii="Courier New" w:hAnsi="Courier New" w:hint="default"/>
      </w:rPr>
    </w:lvl>
    <w:lvl w:ilvl="8" w:tplc="74B4793A">
      <w:start w:val="1"/>
      <w:numFmt w:val="bullet"/>
      <w:lvlText w:val=""/>
      <w:lvlJc w:val="left"/>
      <w:pPr>
        <w:ind w:left="6480" w:hanging="360"/>
      </w:pPr>
      <w:rPr>
        <w:rFonts w:ascii="Wingdings" w:hAnsi="Wingdings" w:hint="default"/>
      </w:rPr>
    </w:lvl>
  </w:abstractNum>
  <w:abstractNum w:abstractNumId="23" w15:restartNumberingAfterBreak="0">
    <w:nsid w:val="3B0912FE"/>
    <w:multiLevelType w:val="hybridMultilevel"/>
    <w:tmpl w:val="C7301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F56A47"/>
    <w:multiLevelType w:val="hybridMultilevel"/>
    <w:tmpl w:val="CC14D87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C486029"/>
    <w:multiLevelType w:val="hybridMultilevel"/>
    <w:tmpl w:val="8CC87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E95D11"/>
    <w:multiLevelType w:val="hybridMultilevel"/>
    <w:tmpl w:val="6188F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CEE61"/>
    <w:multiLevelType w:val="hybridMultilevel"/>
    <w:tmpl w:val="DFC071BE"/>
    <w:lvl w:ilvl="0" w:tplc="ED28D5A4">
      <w:start w:val="1"/>
      <w:numFmt w:val="bullet"/>
      <w:lvlText w:val=""/>
      <w:lvlJc w:val="left"/>
      <w:pPr>
        <w:ind w:left="720" w:hanging="360"/>
      </w:pPr>
      <w:rPr>
        <w:rFonts w:ascii="Wingdings" w:hAnsi="Wingdings" w:hint="default"/>
      </w:rPr>
    </w:lvl>
    <w:lvl w:ilvl="1" w:tplc="9A6CAD62">
      <w:start w:val="1"/>
      <w:numFmt w:val="bullet"/>
      <w:lvlText w:val="o"/>
      <w:lvlJc w:val="left"/>
      <w:pPr>
        <w:ind w:left="1440" w:hanging="360"/>
      </w:pPr>
      <w:rPr>
        <w:rFonts w:ascii="Courier New" w:hAnsi="Courier New" w:hint="default"/>
      </w:rPr>
    </w:lvl>
    <w:lvl w:ilvl="2" w:tplc="F97E0D98">
      <w:start w:val="1"/>
      <w:numFmt w:val="bullet"/>
      <w:lvlText w:val=""/>
      <w:lvlJc w:val="left"/>
      <w:pPr>
        <w:ind w:left="2160" w:hanging="360"/>
      </w:pPr>
      <w:rPr>
        <w:rFonts w:ascii="Wingdings" w:hAnsi="Wingdings" w:hint="default"/>
      </w:rPr>
    </w:lvl>
    <w:lvl w:ilvl="3" w:tplc="EE20CCCA">
      <w:start w:val="1"/>
      <w:numFmt w:val="bullet"/>
      <w:lvlText w:val=""/>
      <w:lvlJc w:val="left"/>
      <w:pPr>
        <w:ind w:left="2880" w:hanging="360"/>
      </w:pPr>
      <w:rPr>
        <w:rFonts w:ascii="Symbol" w:hAnsi="Symbol" w:hint="default"/>
      </w:rPr>
    </w:lvl>
    <w:lvl w:ilvl="4" w:tplc="173233EE">
      <w:start w:val="1"/>
      <w:numFmt w:val="bullet"/>
      <w:lvlText w:val="o"/>
      <w:lvlJc w:val="left"/>
      <w:pPr>
        <w:ind w:left="3600" w:hanging="360"/>
      </w:pPr>
      <w:rPr>
        <w:rFonts w:ascii="Courier New" w:hAnsi="Courier New" w:hint="default"/>
      </w:rPr>
    </w:lvl>
    <w:lvl w:ilvl="5" w:tplc="8984066A">
      <w:start w:val="1"/>
      <w:numFmt w:val="bullet"/>
      <w:lvlText w:val=""/>
      <w:lvlJc w:val="left"/>
      <w:pPr>
        <w:ind w:left="4320" w:hanging="360"/>
      </w:pPr>
      <w:rPr>
        <w:rFonts w:ascii="Wingdings" w:hAnsi="Wingdings" w:hint="default"/>
      </w:rPr>
    </w:lvl>
    <w:lvl w:ilvl="6" w:tplc="53CC21CE">
      <w:start w:val="1"/>
      <w:numFmt w:val="bullet"/>
      <w:lvlText w:val=""/>
      <w:lvlJc w:val="left"/>
      <w:pPr>
        <w:ind w:left="5040" w:hanging="360"/>
      </w:pPr>
      <w:rPr>
        <w:rFonts w:ascii="Symbol" w:hAnsi="Symbol" w:hint="default"/>
      </w:rPr>
    </w:lvl>
    <w:lvl w:ilvl="7" w:tplc="5E3CABA6">
      <w:start w:val="1"/>
      <w:numFmt w:val="bullet"/>
      <w:lvlText w:val="o"/>
      <w:lvlJc w:val="left"/>
      <w:pPr>
        <w:ind w:left="5760" w:hanging="360"/>
      </w:pPr>
      <w:rPr>
        <w:rFonts w:ascii="Courier New" w:hAnsi="Courier New" w:hint="default"/>
      </w:rPr>
    </w:lvl>
    <w:lvl w:ilvl="8" w:tplc="88247164">
      <w:start w:val="1"/>
      <w:numFmt w:val="bullet"/>
      <w:lvlText w:val=""/>
      <w:lvlJc w:val="left"/>
      <w:pPr>
        <w:ind w:left="6480" w:hanging="360"/>
      </w:pPr>
      <w:rPr>
        <w:rFonts w:ascii="Wingdings" w:hAnsi="Wingdings" w:hint="default"/>
      </w:rPr>
    </w:lvl>
  </w:abstractNum>
  <w:abstractNum w:abstractNumId="28" w15:restartNumberingAfterBreak="0">
    <w:nsid w:val="44F64C16"/>
    <w:multiLevelType w:val="hybridMultilevel"/>
    <w:tmpl w:val="5BAE81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F3E36"/>
    <w:multiLevelType w:val="hybridMultilevel"/>
    <w:tmpl w:val="B7EA3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02F72"/>
    <w:multiLevelType w:val="hybridMultilevel"/>
    <w:tmpl w:val="A704A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C2796"/>
    <w:multiLevelType w:val="hybridMultilevel"/>
    <w:tmpl w:val="DAB279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D37FCE"/>
    <w:multiLevelType w:val="hybridMultilevel"/>
    <w:tmpl w:val="D08AF6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7664B"/>
    <w:multiLevelType w:val="hybridMultilevel"/>
    <w:tmpl w:val="0FC65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6388A"/>
    <w:multiLevelType w:val="hybridMultilevel"/>
    <w:tmpl w:val="6568D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5700D9"/>
    <w:multiLevelType w:val="hybridMultilevel"/>
    <w:tmpl w:val="CE369AF0"/>
    <w:lvl w:ilvl="0" w:tplc="966C42CC">
      <w:start w:val="1"/>
      <w:numFmt w:val="bullet"/>
      <w:lvlText w:val=""/>
      <w:lvlJc w:val="left"/>
      <w:pPr>
        <w:ind w:left="720" w:hanging="360"/>
      </w:pPr>
      <w:rPr>
        <w:rFonts w:ascii="Symbol" w:hAnsi="Symbol" w:hint="default"/>
      </w:rPr>
    </w:lvl>
    <w:lvl w:ilvl="1" w:tplc="DFF45086">
      <w:start w:val="1"/>
      <w:numFmt w:val="bullet"/>
      <w:lvlText w:val="o"/>
      <w:lvlJc w:val="left"/>
      <w:pPr>
        <w:ind w:left="1440" w:hanging="360"/>
      </w:pPr>
      <w:rPr>
        <w:rFonts w:ascii="Courier New" w:hAnsi="Courier New" w:hint="default"/>
      </w:rPr>
    </w:lvl>
    <w:lvl w:ilvl="2" w:tplc="AE86E8F6">
      <w:start w:val="1"/>
      <w:numFmt w:val="bullet"/>
      <w:lvlText w:val=""/>
      <w:lvlJc w:val="left"/>
      <w:pPr>
        <w:ind w:left="2160" w:hanging="360"/>
      </w:pPr>
      <w:rPr>
        <w:rFonts w:ascii="Wingdings" w:hAnsi="Wingdings" w:hint="default"/>
      </w:rPr>
    </w:lvl>
    <w:lvl w:ilvl="3" w:tplc="C1264280">
      <w:start w:val="1"/>
      <w:numFmt w:val="bullet"/>
      <w:lvlText w:val=""/>
      <w:lvlJc w:val="left"/>
      <w:pPr>
        <w:ind w:left="2880" w:hanging="360"/>
      </w:pPr>
      <w:rPr>
        <w:rFonts w:ascii="Symbol" w:hAnsi="Symbol" w:hint="default"/>
      </w:rPr>
    </w:lvl>
    <w:lvl w:ilvl="4" w:tplc="B6B4A478">
      <w:start w:val="1"/>
      <w:numFmt w:val="bullet"/>
      <w:lvlText w:val="o"/>
      <w:lvlJc w:val="left"/>
      <w:pPr>
        <w:ind w:left="3600" w:hanging="360"/>
      </w:pPr>
      <w:rPr>
        <w:rFonts w:ascii="Courier New" w:hAnsi="Courier New" w:hint="default"/>
      </w:rPr>
    </w:lvl>
    <w:lvl w:ilvl="5" w:tplc="37645792">
      <w:start w:val="1"/>
      <w:numFmt w:val="bullet"/>
      <w:lvlText w:val=""/>
      <w:lvlJc w:val="left"/>
      <w:pPr>
        <w:ind w:left="4320" w:hanging="360"/>
      </w:pPr>
      <w:rPr>
        <w:rFonts w:ascii="Wingdings" w:hAnsi="Wingdings" w:hint="default"/>
      </w:rPr>
    </w:lvl>
    <w:lvl w:ilvl="6" w:tplc="F5A456BA">
      <w:start w:val="1"/>
      <w:numFmt w:val="bullet"/>
      <w:lvlText w:val=""/>
      <w:lvlJc w:val="left"/>
      <w:pPr>
        <w:ind w:left="5040" w:hanging="360"/>
      </w:pPr>
      <w:rPr>
        <w:rFonts w:ascii="Symbol" w:hAnsi="Symbol" w:hint="default"/>
      </w:rPr>
    </w:lvl>
    <w:lvl w:ilvl="7" w:tplc="B2A2632A">
      <w:start w:val="1"/>
      <w:numFmt w:val="bullet"/>
      <w:lvlText w:val="o"/>
      <w:lvlJc w:val="left"/>
      <w:pPr>
        <w:ind w:left="5760" w:hanging="360"/>
      </w:pPr>
      <w:rPr>
        <w:rFonts w:ascii="Courier New" w:hAnsi="Courier New" w:hint="default"/>
      </w:rPr>
    </w:lvl>
    <w:lvl w:ilvl="8" w:tplc="B498DEE4">
      <w:start w:val="1"/>
      <w:numFmt w:val="bullet"/>
      <w:lvlText w:val=""/>
      <w:lvlJc w:val="left"/>
      <w:pPr>
        <w:ind w:left="6480" w:hanging="360"/>
      </w:pPr>
      <w:rPr>
        <w:rFonts w:ascii="Wingdings" w:hAnsi="Wingdings" w:hint="default"/>
      </w:rPr>
    </w:lvl>
  </w:abstractNum>
  <w:abstractNum w:abstractNumId="36" w15:restartNumberingAfterBreak="0">
    <w:nsid w:val="5D863632"/>
    <w:multiLevelType w:val="hybridMultilevel"/>
    <w:tmpl w:val="D57A5C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C5BFC"/>
    <w:multiLevelType w:val="hybridMultilevel"/>
    <w:tmpl w:val="34889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8C6240"/>
    <w:multiLevelType w:val="hybridMultilevel"/>
    <w:tmpl w:val="E1180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E735F9"/>
    <w:multiLevelType w:val="hybridMultilevel"/>
    <w:tmpl w:val="A2D8C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18092D"/>
    <w:multiLevelType w:val="hybridMultilevel"/>
    <w:tmpl w:val="590800C4"/>
    <w:lvl w:ilvl="0" w:tplc="958A3D0C">
      <w:start w:val="1"/>
      <w:numFmt w:val="bullet"/>
      <w:lvlText w:val=""/>
      <w:lvlJc w:val="left"/>
      <w:pPr>
        <w:ind w:left="720" w:hanging="360"/>
      </w:pPr>
      <w:rPr>
        <w:rFonts w:ascii="Symbol" w:hAnsi="Symbol" w:hint="default"/>
      </w:rPr>
    </w:lvl>
    <w:lvl w:ilvl="1" w:tplc="7486BCA2">
      <w:start w:val="1"/>
      <w:numFmt w:val="bullet"/>
      <w:lvlText w:val="o"/>
      <w:lvlJc w:val="left"/>
      <w:pPr>
        <w:ind w:left="1440" w:hanging="360"/>
      </w:pPr>
      <w:rPr>
        <w:rFonts w:ascii="Courier New" w:hAnsi="Courier New" w:hint="default"/>
      </w:rPr>
    </w:lvl>
    <w:lvl w:ilvl="2" w:tplc="3A5C4C78">
      <w:start w:val="1"/>
      <w:numFmt w:val="bullet"/>
      <w:lvlText w:val=""/>
      <w:lvlJc w:val="left"/>
      <w:pPr>
        <w:ind w:left="2160" w:hanging="360"/>
      </w:pPr>
      <w:rPr>
        <w:rFonts w:ascii="Wingdings" w:hAnsi="Wingdings" w:hint="default"/>
      </w:rPr>
    </w:lvl>
    <w:lvl w:ilvl="3" w:tplc="FCC60142">
      <w:start w:val="1"/>
      <w:numFmt w:val="bullet"/>
      <w:lvlText w:val=""/>
      <w:lvlJc w:val="left"/>
      <w:pPr>
        <w:ind w:left="2880" w:hanging="360"/>
      </w:pPr>
      <w:rPr>
        <w:rFonts w:ascii="Symbol" w:hAnsi="Symbol" w:hint="default"/>
      </w:rPr>
    </w:lvl>
    <w:lvl w:ilvl="4" w:tplc="7D129294">
      <w:start w:val="1"/>
      <w:numFmt w:val="bullet"/>
      <w:lvlText w:val="o"/>
      <w:lvlJc w:val="left"/>
      <w:pPr>
        <w:ind w:left="3600" w:hanging="360"/>
      </w:pPr>
      <w:rPr>
        <w:rFonts w:ascii="Courier New" w:hAnsi="Courier New" w:hint="default"/>
      </w:rPr>
    </w:lvl>
    <w:lvl w:ilvl="5" w:tplc="E5D0FB16">
      <w:start w:val="1"/>
      <w:numFmt w:val="bullet"/>
      <w:lvlText w:val=""/>
      <w:lvlJc w:val="left"/>
      <w:pPr>
        <w:ind w:left="4320" w:hanging="360"/>
      </w:pPr>
      <w:rPr>
        <w:rFonts w:ascii="Wingdings" w:hAnsi="Wingdings" w:hint="default"/>
      </w:rPr>
    </w:lvl>
    <w:lvl w:ilvl="6" w:tplc="455C406C">
      <w:start w:val="1"/>
      <w:numFmt w:val="bullet"/>
      <w:lvlText w:val=""/>
      <w:lvlJc w:val="left"/>
      <w:pPr>
        <w:ind w:left="5040" w:hanging="360"/>
      </w:pPr>
      <w:rPr>
        <w:rFonts w:ascii="Symbol" w:hAnsi="Symbol" w:hint="default"/>
      </w:rPr>
    </w:lvl>
    <w:lvl w:ilvl="7" w:tplc="F9723E98">
      <w:start w:val="1"/>
      <w:numFmt w:val="bullet"/>
      <w:lvlText w:val="o"/>
      <w:lvlJc w:val="left"/>
      <w:pPr>
        <w:ind w:left="5760" w:hanging="360"/>
      </w:pPr>
      <w:rPr>
        <w:rFonts w:ascii="Courier New" w:hAnsi="Courier New" w:hint="default"/>
      </w:rPr>
    </w:lvl>
    <w:lvl w:ilvl="8" w:tplc="9D1A5800">
      <w:start w:val="1"/>
      <w:numFmt w:val="bullet"/>
      <w:lvlText w:val=""/>
      <w:lvlJc w:val="left"/>
      <w:pPr>
        <w:ind w:left="6480" w:hanging="360"/>
      </w:pPr>
      <w:rPr>
        <w:rFonts w:ascii="Wingdings" w:hAnsi="Wingdings" w:hint="default"/>
      </w:rPr>
    </w:lvl>
  </w:abstractNum>
  <w:abstractNum w:abstractNumId="41" w15:restartNumberingAfterBreak="0">
    <w:nsid w:val="66A81A39"/>
    <w:multiLevelType w:val="hybridMultilevel"/>
    <w:tmpl w:val="536CD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3E1B6A"/>
    <w:multiLevelType w:val="hybridMultilevel"/>
    <w:tmpl w:val="E2F8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7134E4"/>
    <w:multiLevelType w:val="hybridMultilevel"/>
    <w:tmpl w:val="FBF696B8"/>
    <w:lvl w:ilvl="0" w:tplc="832EF4E6">
      <w:start w:val="1"/>
      <w:numFmt w:val="decimal"/>
      <w:lvlText w:val="%1."/>
      <w:lvlJc w:val="left"/>
      <w:pPr>
        <w:ind w:left="1080" w:hanging="360"/>
      </w:pPr>
    </w:lvl>
    <w:lvl w:ilvl="1" w:tplc="E5B2633A">
      <w:start w:val="1"/>
      <w:numFmt w:val="lowerLetter"/>
      <w:lvlText w:val="%2."/>
      <w:lvlJc w:val="left"/>
      <w:pPr>
        <w:ind w:left="1800" w:hanging="360"/>
      </w:pPr>
    </w:lvl>
    <w:lvl w:ilvl="2" w:tplc="26501F3A">
      <w:start w:val="1"/>
      <w:numFmt w:val="lowerRoman"/>
      <w:lvlText w:val="%3."/>
      <w:lvlJc w:val="right"/>
      <w:pPr>
        <w:ind w:left="2520" w:hanging="180"/>
      </w:pPr>
    </w:lvl>
    <w:lvl w:ilvl="3" w:tplc="7E3C30E4">
      <w:start w:val="1"/>
      <w:numFmt w:val="decimal"/>
      <w:lvlText w:val="%4."/>
      <w:lvlJc w:val="left"/>
      <w:pPr>
        <w:ind w:left="3240" w:hanging="360"/>
      </w:pPr>
    </w:lvl>
    <w:lvl w:ilvl="4" w:tplc="F0DA5D24">
      <w:start w:val="1"/>
      <w:numFmt w:val="lowerLetter"/>
      <w:lvlText w:val="%5."/>
      <w:lvlJc w:val="left"/>
      <w:pPr>
        <w:ind w:left="3960" w:hanging="360"/>
      </w:pPr>
    </w:lvl>
    <w:lvl w:ilvl="5" w:tplc="B01CAA30">
      <w:start w:val="1"/>
      <w:numFmt w:val="lowerRoman"/>
      <w:lvlText w:val="%6."/>
      <w:lvlJc w:val="right"/>
      <w:pPr>
        <w:ind w:left="4680" w:hanging="180"/>
      </w:pPr>
    </w:lvl>
    <w:lvl w:ilvl="6" w:tplc="6892195E">
      <w:start w:val="1"/>
      <w:numFmt w:val="decimal"/>
      <w:lvlText w:val="%7."/>
      <w:lvlJc w:val="left"/>
      <w:pPr>
        <w:ind w:left="5400" w:hanging="360"/>
      </w:pPr>
    </w:lvl>
    <w:lvl w:ilvl="7" w:tplc="98B25F9C">
      <w:start w:val="1"/>
      <w:numFmt w:val="lowerLetter"/>
      <w:lvlText w:val="%8."/>
      <w:lvlJc w:val="left"/>
      <w:pPr>
        <w:ind w:left="6120" w:hanging="360"/>
      </w:pPr>
    </w:lvl>
    <w:lvl w:ilvl="8" w:tplc="73F05352">
      <w:start w:val="1"/>
      <w:numFmt w:val="lowerRoman"/>
      <w:lvlText w:val="%9."/>
      <w:lvlJc w:val="right"/>
      <w:pPr>
        <w:ind w:left="6840" w:hanging="180"/>
      </w:pPr>
    </w:lvl>
  </w:abstractNum>
  <w:abstractNum w:abstractNumId="44" w15:restartNumberingAfterBreak="0">
    <w:nsid w:val="6FF71EF4"/>
    <w:multiLevelType w:val="hybridMultilevel"/>
    <w:tmpl w:val="671289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6" w15:restartNumberingAfterBreak="0">
    <w:nsid w:val="71DE348A"/>
    <w:multiLevelType w:val="hybridMultilevel"/>
    <w:tmpl w:val="DCAC50DC"/>
    <w:lvl w:ilvl="0" w:tplc="FFFFFFFF">
      <w:start w:val="1"/>
      <w:numFmt w:val="decimal"/>
      <w:lvlText w:val="%1."/>
      <w:lvlJc w:val="left"/>
      <w:pPr>
        <w:ind w:left="19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BF0350"/>
    <w:multiLevelType w:val="hybridMultilevel"/>
    <w:tmpl w:val="A64425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77C0E"/>
    <w:multiLevelType w:val="hybridMultilevel"/>
    <w:tmpl w:val="E7624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833AF9F"/>
    <w:multiLevelType w:val="hybridMultilevel"/>
    <w:tmpl w:val="8F5A0482"/>
    <w:lvl w:ilvl="0" w:tplc="5588A1B8">
      <w:start w:val="1"/>
      <w:numFmt w:val="bullet"/>
      <w:lvlText w:val=""/>
      <w:lvlJc w:val="left"/>
      <w:pPr>
        <w:ind w:left="1080" w:hanging="360"/>
      </w:pPr>
      <w:rPr>
        <w:rFonts w:ascii="Symbol" w:hAnsi="Symbol" w:hint="default"/>
      </w:rPr>
    </w:lvl>
    <w:lvl w:ilvl="1" w:tplc="9FAC10D2">
      <w:start w:val="1"/>
      <w:numFmt w:val="bullet"/>
      <w:lvlText w:val="o"/>
      <w:lvlJc w:val="left"/>
      <w:pPr>
        <w:ind w:left="1800" w:hanging="360"/>
      </w:pPr>
      <w:rPr>
        <w:rFonts w:ascii="Courier New" w:hAnsi="Courier New" w:hint="default"/>
      </w:rPr>
    </w:lvl>
    <w:lvl w:ilvl="2" w:tplc="C982FB44">
      <w:start w:val="1"/>
      <w:numFmt w:val="bullet"/>
      <w:lvlText w:val=""/>
      <w:lvlJc w:val="left"/>
      <w:pPr>
        <w:ind w:left="2520" w:hanging="360"/>
      </w:pPr>
      <w:rPr>
        <w:rFonts w:ascii="Wingdings" w:hAnsi="Wingdings" w:hint="default"/>
      </w:rPr>
    </w:lvl>
    <w:lvl w:ilvl="3" w:tplc="11DC6F50">
      <w:start w:val="1"/>
      <w:numFmt w:val="bullet"/>
      <w:lvlText w:val=""/>
      <w:lvlJc w:val="left"/>
      <w:pPr>
        <w:ind w:left="3240" w:hanging="360"/>
      </w:pPr>
      <w:rPr>
        <w:rFonts w:ascii="Symbol" w:hAnsi="Symbol" w:hint="default"/>
      </w:rPr>
    </w:lvl>
    <w:lvl w:ilvl="4" w:tplc="C59C7676">
      <w:start w:val="1"/>
      <w:numFmt w:val="bullet"/>
      <w:lvlText w:val="o"/>
      <w:lvlJc w:val="left"/>
      <w:pPr>
        <w:ind w:left="3960" w:hanging="360"/>
      </w:pPr>
      <w:rPr>
        <w:rFonts w:ascii="Courier New" w:hAnsi="Courier New" w:hint="default"/>
      </w:rPr>
    </w:lvl>
    <w:lvl w:ilvl="5" w:tplc="08C26F56">
      <w:start w:val="1"/>
      <w:numFmt w:val="bullet"/>
      <w:lvlText w:val=""/>
      <w:lvlJc w:val="left"/>
      <w:pPr>
        <w:ind w:left="4680" w:hanging="360"/>
      </w:pPr>
      <w:rPr>
        <w:rFonts w:ascii="Wingdings" w:hAnsi="Wingdings" w:hint="default"/>
      </w:rPr>
    </w:lvl>
    <w:lvl w:ilvl="6" w:tplc="9374771E">
      <w:start w:val="1"/>
      <w:numFmt w:val="bullet"/>
      <w:lvlText w:val=""/>
      <w:lvlJc w:val="left"/>
      <w:pPr>
        <w:ind w:left="5400" w:hanging="360"/>
      </w:pPr>
      <w:rPr>
        <w:rFonts w:ascii="Symbol" w:hAnsi="Symbol" w:hint="default"/>
      </w:rPr>
    </w:lvl>
    <w:lvl w:ilvl="7" w:tplc="398AD58E">
      <w:start w:val="1"/>
      <w:numFmt w:val="bullet"/>
      <w:lvlText w:val="o"/>
      <w:lvlJc w:val="left"/>
      <w:pPr>
        <w:ind w:left="6120" w:hanging="360"/>
      </w:pPr>
      <w:rPr>
        <w:rFonts w:ascii="Courier New" w:hAnsi="Courier New" w:hint="default"/>
      </w:rPr>
    </w:lvl>
    <w:lvl w:ilvl="8" w:tplc="586EE0DC">
      <w:start w:val="1"/>
      <w:numFmt w:val="bullet"/>
      <w:lvlText w:val=""/>
      <w:lvlJc w:val="left"/>
      <w:pPr>
        <w:ind w:left="6840" w:hanging="360"/>
      </w:pPr>
      <w:rPr>
        <w:rFonts w:ascii="Wingdings" w:hAnsi="Wingdings" w:hint="default"/>
      </w:rPr>
    </w:lvl>
  </w:abstractNum>
  <w:abstractNum w:abstractNumId="50" w15:restartNumberingAfterBreak="0">
    <w:nsid w:val="790F7627"/>
    <w:multiLevelType w:val="hybridMultilevel"/>
    <w:tmpl w:val="FD4AC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1B3083"/>
    <w:multiLevelType w:val="hybridMultilevel"/>
    <w:tmpl w:val="C0286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5C7049"/>
    <w:multiLevelType w:val="hybridMultilevel"/>
    <w:tmpl w:val="C338E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227574">
    <w:abstractNumId w:val="49"/>
  </w:num>
  <w:num w:numId="2" w16cid:durableId="1224802586">
    <w:abstractNumId w:val="7"/>
  </w:num>
  <w:num w:numId="3" w16cid:durableId="606809783">
    <w:abstractNumId w:val="22"/>
  </w:num>
  <w:num w:numId="4" w16cid:durableId="1650555651">
    <w:abstractNumId w:val="27"/>
  </w:num>
  <w:num w:numId="5" w16cid:durableId="2104298362">
    <w:abstractNumId w:val="40"/>
  </w:num>
  <w:num w:numId="6" w16cid:durableId="27995852">
    <w:abstractNumId w:val="13"/>
  </w:num>
  <w:num w:numId="7" w16cid:durableId="1284271694">
    <w:abstractNumId w:val="3"/>
  </w:num>
  <w:num w:numId="8" w16cid:durableId="100493968">
    <w:abstractNumId w:val="8"/>
  </w:num>
  <w:num w:numId="9" w16cid:durableId="1639726775">
    <w:abstractNumId w:val="35"/>
  </w:num>
  <w:num w:numId="10" w16cid:durableId="1656225989">
    <w:abstractNumId w:val="43"/>
  </w:num>
  <w:num w:numId="11" w16cid:durableId="252325989">
    <w:abstractNumId w:val="18"/>
  </w:num>
  <w:num w:numId="12" w16cid:durableId="480578578">
    <w:abstractNumId w:val="25"/>
  </w:num>
  <w:num w:numId="13" w16cid:durableId="826289512">
    <w:abstractNumId w:val="44"/>
  </w:num>
  <w:num w:numId="14" w16cid:durableId="999965304">
    <w:abstractNumId w:val="46"/>
  </w:num>
  <w:num w:numId="15" w16cid:durableId="2036730727">
    <w:abstractNumId w:val="38"/>
  </w:num>
  <w:num w:numId="16" w16cid:durableId="1099912961">
    <w:abstractNumId w:val="0"/>
  </w:num>
  <w:num w:numId="17" w16cid:durableId="157156816">
    <w:abstractNumId w:val="45"/>
  </w:num>
  <w:num w:numId="18" w16cid:durableId="1024592318">
    <w:abstractNumId w:val="10"/>
  </w:num>
  <w:num w:numId="19" w16cid:durableId="1933313646">
    <w:abstractNumId w:val="48"/>
  </w:num>
  <w:num w:numId="20" w16cid:durableId="1245601398">
    <w:abstractNumId w:val="4"/>
  </w:num>
  <w:num w:numId="21" w16cid:durableId="679626727">
    <w:abstractNumId w:val="11"/>
  </w:num>
  <w:num w:numId="22" w16cid:durableId="707491698">
    <w:abstractNumId w:val="34"/>
  </w:num>
  <w:num w:numId="23" w16cid:durableId="794638942">
    <w:abstractNumId w:val="42"/>
  </w:num>
  <w:num w:numId="24" w16cid:durableId="1982537822">
    <w:abstractNumId w:val="23"/>
  </w:num>
  <w:num w:numId="25" w16cid:durableId="1867520554">
    <w:abstractNumId w:val="28"/>
  </w:num>
  <w:num w:numId="26" w16cid:durableId="1995137095">
    <w:abstractNumId w:val="15"/>
  </w:num>
  <w:num w:numId="27" w16cid:durableId="1199927485">
    <w:abstractNumId w:val="17"/>
  </w:num>
  <w:num w:numId="28" w16cid:durableId="1494033050">
    <w:abstractNumId w:val="39"/>
  </w:num>
  <w:num w:numId="29" w16cid:durableId="727917873">
    <w:abstractNumId w:val="24"/>
  </w:num>
  <w:num w:numId="30" w16cid:durableId="89160648">
    <w:abstractNumId w:val="33"/>
  </w:num>
  <w:num w:numId="31" w16cid:durableId="2098626111">
    <w:abstractNumId w:val="5"/>
  </w:num>
  <w:num w:numId="32" w16cid:durableId="455758316">
    <w:abstractNumId w:val="20"/>
  </w:num>
  <w:num w:numId="33" w16cid:durableId="86316454">
    <w:abstractNumId w:val="14"/>
  </w:num>
  <w:num w:numId="34" w16cid:durableId="1177578555">
    <w:abstractNumId w:val="1"/>
  </w:num>
  <w:num w:numId="35" w16cid:durableId="1787652077">
    <w:abstractNumId w:val="36"/>
  </w:num>
  <w:num w:numId="36" w16cid:durableId="1286423500">
    <w:abstractNumId w:val="9"/>
  </w:num>
  <w:num w:numId="37" w16cid:durableId="633831376">
    <w:abstractNumId w:val="16"/>
  </w:num>
  <w:num w:numId="38" w16cid:durableId="310672911">
    <w:abstractNumId w:val="52"/>
  </w:num>
  <w:num w:numId="39" w16cid:durableId="1558206891">
    <w:abstractNumId w:val="26"/>
  </w:num>
  <w:num w:numId="40" w16cid:durableId="798687316">
    <w:abstractNumId w:val="37"/>
  </w:num>
  <w:num w:numId="41" w16cid:durableId="879972095">
    <w:abstractNumId w:val="32"/>
  </w:num>
  <w:num w:numId="42" w16cid:durableId="1499736699">
    <w:abstractNumId w:val="30"/>
  </w:num>
  <w:num w:numId="43" w16cid:durableId="1514762434">
    <w:abstractNumId w:val="47"/>
  </w:num>
  <w:num w:numId="44" w16cid:durableId="613637069">
    <w:abstractNumId w:val="29"/>
  </w:num>
  <w:num w:numId="45" w16cid:durableId="248931447">
    <w:abstractNumId w:val="51"/>
  </w:num>
  <w:num w:numId="46" w16cid:durableId="2131431361">
    <w:abstractNumId w:val="6"/>
  </w:num>
  <w:num w:numId="47" w16cid:durableId="142702295">
    <w:abstractNumId w:val="50"/>
  </w:num>
  <w:num w:numId="48" w16cid:durableId="1849560281">
    <w:abstractNumId w:val="41"/>
  </w:num>
  <w:num w:numId="49" w16cid:durableId="272981641">
    <w:abstractNumId w:val="31"/>
  </w:num>
  <w:num w:numId="50" w16cid:durableId="113401548">
    <w:abstractNumId w:val="19"/>
  </w:num>
  <w:num w:numId="51" w16cid:durableId="2092700905">
    <w:abstractNumId w:val="2"/>
  </w:num>
  <w:num w:numId="52" w16cid:durableId="1011756432">
    <w:abstractNumId w:val="12"/>
  </w:num>
  <w:num w:numId="53" w16cid:durableId="21171673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06"/>
    <w:rsid w:val="0000091A"/>
    <w:rsid w:val="00000D3C"/>
    <w:rsid w:val="00001DA0"/>
    <w:rsid w:val="00002F54"/>
    <w:rsid w:val="00007F6F"/>
    <w:rsid w:val="00012485"/>
    <w:rsid w:val="00012DAF"/>
    <w:rsid w:val="00021FD0"/>
    <w:rsid w:val="0002277A"/>
    <w:rsid w:val="000243E9"/>
    <w:rsid w:val="000275B7"/>
    <w:rsid w:val="00030213"/>
    <w:rsid w:val="00030F93"/>
    <w:rsid w:val="00040B27"/>
    <w:rsid w:val="0004355D"/>
    <w:rsid w:val="000446E2"/>
    <w:rsid w:val="00044FD9"/>
    <w:rsid w:val="000463CA"/>
    <w:rsid w:val="000471CD"/>
    <w:rsid w:val="00053503"/>
    <w:rsid w:val="00055EA5"/>
    <w:rsid w:val="0005746B"/>
    <w:rsid w:val="000602A3"/>
    <w:rsid w:val="00062A70"/>
    <w:rsid w:val="00063412"/>
    <w:rsid w:val="000707C2"/>
    <w:rsid w:val="0007202B"/>
    <w:rsid w:val="00072E2C"/>
    <w:rsid w:val="000777D0"/>
    <w:rsid w:val="00077D26"/>
    <w:rsid w:val="000A09EE"/>
    <w:rsid w:val="000A25B9"/>
    <w:rsid w:val="000A2DAD"/>
    <w:rsid w:val="000A348F"/>
    <w:rsid w:val="000A4C5B"/>
    <w:rsid w:val="000A6069"/>
    <w:rsid w:val="000B1C16"/>
    <w:rsid w:val="000B4DD1"/>
    <w:rsid w:val="000B6E85"/>
    <w:rsid w:val="000C44A5"/>
    <w:rsid w:val="000C5AC1"/>
    <w:rsid w:val="000D1835"/>
    <w:rsid w:val="000D2A01"/>
    <w:rsid w:val="000D2BE5"/>
    <w:rsid w:val="000D5CC6"/>
    <w:rsid w:val="000E1E75"/>
    <w:rsid w:val="000E3417"/>
    <w:rsid w:val="000E5FA4"/>
    <w:rsid w:val="000E706D"/>
    <w:rsid w:val="000E77CB"/>
    <w:rsid w:val="000F15D0"/>
    <w:rsid w:val="000F2FBE"/>
    <w:rsid w:val="000F3778"/>
    <w:rsid w:val="000F3C5D"/>
    <w:rsid w:val="000F4BF0"/>
    <w:rsid w:val="000F7ED2"/>
    <w:rsid w:val="0010334A"/>
    <w:rsid w:val="001052B1"/>
    <w:rsid w:val="00106C3E"/>
    <w:rsid w:val="00106EB5"/>
    <w:rsid w:val="001109E9"/>
    <w:rsid w:val="00111905"/>
    <w:rsid w:val="001125D6"/>
    <w:rsid w:val="00113E01"/>
    <w:rsid w:val="00115C6D"/>
    <w:rsid w:val="00123F09"/>
    <w:rsid w:val="001257A2"/>
    <w:rsid w:val="001309AE"/>
    <w:rsid w:val="00133F9C"/>
    <w:rsid w:val="00134579"/>
    <w:rsid w:val="00137C55"/>
    <w:rsid w:val="00146D65"/>
    <w:rsid w:val="00152865"/>
    <w:rsid w:val="00152C01"/>
    <w:rsid w:val="00154BED"/>
    <w:rsid w:val="00155584"/>
    <w:rsid w:val="001630CC"/>
    <w:rsid w:val="001724AE"/>
    <w:rsid w:val="00176677"/>
    <w:rsid w:val="001910AF"/>
    <w:rsid w:val="0019780D"/>
    <w:rsid w:val="001A34CC"/>
    <w:rsid w:val="001A3A51"/>
    <w:rsid w:val="001B0B49"/>
    <w:rsid w:val="001B328A"/>
    <w:rsid w:val="001B4031"/>
    <w:rsid w:val="001B730E"/>
    <w:rsid w:val="001C08CC"/>
    <w:rsid w:val="001C5976"/>
    <w:rsid w:val="001D02CE"/>
    <w:rsid w:val="001D12C0"/>
    <w:rsid w:val="001D5891"/>
    <w:rsid w:val="001D6091"/>
    <w:rsid w:val="001E2692"/>
    <w:rsid w:val="001E7C32"/>
    <w:rsid w:val="001F3D73"/>
    <w:rsid w:val="001F5075"/>
    <w:rsid w:val="001F6BD1"/>
    <w:rsid w:val="001F704D"/>
    <w:rsid w:val="00205B9B"/>
    <w:rsid w:val="002100C0"/>
    <w:rsid w:val="00213E98"/>
    <w:rsid w:val="00214BE8"/>
    <w:rsid w:val="002150B1"/>
    <w:rsid w:val="0021553D"/>
    <w:rsid w:val="00216776"/>
    <w:rsid w:val="002216E6"/>
    <w:rsid w:val="00222192"/>
    <w:rsid w:val="002244C1"/>
    <w:rsid w:val="00240301"/>
    <w:rsid w:val="002465A7"/>
    <w:rsid w:val="00246E9B"/>
    <w:rsid w:val="00250A9B"/>
    <w:rsid w:val="002626C7"/>
    <w:rsid w:val="00274358"/>
    <w:rsid w:val="00274456"/>
    <w:rsid w:val="002774CF"/>
    <w:rsid w:val="002817CE"/>
    <w:rsid w:val="00284001"/>
    <w:rsid w:val="00287BA1"/>
    <w:rsid w:val="00291275"/>
    <w:rsid w:val="0029183D"/>
    <w:rsid w:val="0029239C"/>
    <w:rsid w:val="00293B34"/>
    <w:rsid w:val="00293F0A"/>
    <w:rsid w:val="00294E86"/>
    <w:rsid w:val="002A384A"/>
    <w:rsid w:val="002A5BD1"/>
    <w:rsid w:val="002A70FB"/>
    <w:rsid w:val="002A754E"/>
    <w:rsid w:val="002B1403"/>
    <w:rsid w:val="002B20CC"/>
    <w:rsid w:val="002B40B3"/>
    <w:rsid w:val="002C15FF"/>
    <w:rsid w:val="002C350F"/>
    <w:rsid w:val="002C65A6"/>
    <w:rsid w:val="002C79A6"/>
    <w:rsid w:val="002D1998"/>
    <w:rsid w:val="002D2BA0"/>
    <w:rsid w:val="002D6C2C"/>
    <w:rsid w:val="002E14FA"/>
    <w:rsid w:val="002E556C"/>
    <w:rsid w:val="002E663C"/>
    <w:rsid w:val="002E6928"/>
    <w:rsid w:val="002F08AC"/>
    <w:rsid w:val="002F54D7"/>
    <w:rsid w:val="0030109C"/>
    <w:rsid w:val="00301FB9"/>
    <w:rsid w:val="00303E9F"/>
    <w:rsid w:val="003055B6"/>
    <w:rsid w:val="003078D0"/>
    <w:rsid w:val="003103D7"/>
    <w:rsid w:val="00314613"/>
    <w:rsid w:val="00316ADE"/>
    <w:rsid w:val="0032245D"/>
    <w:rsid w:val="003267F8"/>
    <w:rsid w:val="00326D0D"/>
    <w:rsid w:val="00331457"/>
    <w:rsid w:val="00334910"/>
    <w:rsid w:val="003355AA"/>
    <w:rsid w:val="003361C1"/>
    <w:rsid w:val="00336DFA"/>
    <w:rsid w:val="00342E9B"/>
    <w:rsid w:val="003433DB"/>
    <w:rsid w:val="00346201"/>
    <w:rsid w:val="00353A86"/>
    <w:rsid w:val="00353E0D"/>
    <w:rsid w:val="003543A1"/>
    <w:rsid w:val="00357ADF"/>
    <w:rsid w:val="00362584"/>
    <w:rsid w:val="0036767E"/>
    <w:rsid w:val="003700FB"/>
    <w:rsid w:val="003704C6"/>
    <w:rsid w:val="003706E1"/>
    <w:rsid w:val="003778FB"/>
    <w:rsid w:val="003857D2"/>
    <w:rsid w:val="0039556F"/>
    <w:rsid w:val="00397CE9"/>
    <w:rsid w:val="003A096D"/>
    <w:rsid w:val="003A431E"/>
    <w:rsid w:val="003A6FE3"/>
    <w:rsid w:val="003A7305"/>
    <w:rsid w:val="003B4D1C"/>
    <w:rsid w:val="003B7F86"/>
    <w:rsid w:val="003C4383"/>
    <w:rsid w:val="003C54AB"/>
    <w:rsid w:val="003C7309"/>
    <w:rsid w:val="003D03E0"/>
    <w:rsid w:val="003D0628"/>
    <w:rsid w:val="003D7D3F"/>
    <w:rsid w:val="003E6B66"/>
    <w:rsid w:val="003E6CE2"/>
    <w:rsid w:val="003F0F5E"/>
    <w:rsid w:val="003F1ED3"/>
    <w:rsid w:val="00400D30"/>
    <w:rsid w:val="0040456D"/>
    <w:rsid w:val="00405B92"/>
    <w:rsid w:val="0041315C"/>
    <w:rsid w:val="004135A6"/>
    <w:rsid w:val="004136D1"/>
    <w:rsid w:val="00413E2B"/>
    <w:rsid w:val="00415BC3"/>
    <w:rsid w:val="00420C46"/>
    <w:rsid w:val="004221BA"/>
    <w:rsid w:val="004265CA"/>
    <w:rsid w:val="00427C6C"/>
    <w:rsid w:val="004355A4"/>
    <w:rsid w:val="0044272F"/>
    <w:rsid w:val="004441B7"/>
    <w:rsid w:val="0044599B"/>
    <w:rsid w:val="004477AA"/>
    <w:rsid w:val="00450EA5"/>
    <w:rsid w:val="00452817"/>
    <w:rsid w:val="00455441"/>
    <w:rsid w:val="00460AC5"/>
    <w:rsid w:val="00460EEA"/>
    <w:rsid w:val="004616C2"/>
    <w:rsid w:val="00462E30"/>
    <w:rsid w:val="00464A14"/>
    <w:rsid w:val="0046782C"/>
    <w:rsid w:val="00473C1E"/>
    <w:rsid w:val="00476C41"/>
    <w:rsid w:val="00482499"/>
    <w:rsid w:val="0048487E"/>
    <w:rsid w:val="0048741B"/>
    <w:rsid w:val="00490B95"/>
    <w:rsid w:val="00493FDE"/>
    <w:rsid w:val="004A0B28"/>
    <w:rsid w:val="004A267A"/>
    <w:rsid w:val="004A4523"/>
    <w:rsid w:val="004B0F44"/>
    <w:rsid w:val="004B6874"/>
    <w:rsid w:val="004C0264"/>
    <w:rsid w:val="004C1C02"/>
    <w:rsid w:val="004C798A"/>
    <w:rsid w:val="004D083F"/>
    <w:rsid w:val="004D3FD1"/>
    <w:rsid w:val="004D610E"/>
    <w:rsid w:val="004D68F7"/>
    <w:rsid w:val="004E1E90"/>
    <w:rsid w:val="004E2713"/>
    <w:rsid w:val="004E283A"/>
    <w:rsid w:val="004E4F25"/>
    <w:rsid w:val="004F02DD"/>
    <w:rsid w:val="004F0E73"/>
    <w:rsid w:val="004F315F"/>
    <w:rsid w:val="004F3303"/>
    <w:rsid w:val="004F5908"/>
    <w:rsid w:val="00503EE3"/>
    <w:rsid w:val="0050521C"/>
    <w:rsid w:val="00507BDF"/>
    <w:rsid w:val="0051233F"/>
    <w:rsid w:val="00513A5F"/>
    <w:rsid w:val="005140DC"/>
    <w:rsid w:val="00515BF7"/>
    <w:rsid w:val="00520354"/>
    <w:rsid w:val="00523129"/>
    <w:rsid w:val="00524975"/>
    <w:rsid w:val="00526F81"/>
    <w:rsid w:val="00530F4F"/>
    <w:rsid w:val="005339F8"/>
    <w:rsid w:val="0053705B"/>
    <w:rsid w:val="005524C9"/>
    <w:rsid w:val="00563409"/>
    <w:rsid w:val="00570B10"/>
    <w:rsid w:val="00572DF9"/>
    <w:rsid w:val="005740CF"/>
    <w:rsid w:val="0057757E"/>
    <w:rsid w:val="00577F6E"/>
    <w:rsid w:val="005805F6"/>
    <w:rsid w:val="00580C7C"/>
    <w:rsid w:val="00581A30"/>
    <w:rsid w:val="005923CF"/>
    <w:rsid w:val="00592555"/>
    <w:rsid w:val="00595FCD"/>
    <w:rsid w:val="005A1708"/>
    <w:rsid w:val="005A6239"/>
    <w:rsid w:val="005A67AD"/>
    <w:rsid w:val="005B224B"/>
    <w:rsid w:val="005B2789"/>
    <w:rsid w:val="005B65F7"/>
    <w:rsid w:val="005C02D0"/>
    <w:rsid w:val="005C1A5E"/>
    <w:rsid w:val="005C7C95"/>
    <w:rsid w:val="005D1D32"/>
    <w:rsid w:val="005D6706"/>
    <w:rsid w:val="005E179A"/>
    <w:rsid w:val="005E5281"/>
    <w:rsid w:val="005F55F0"/>
    <w:rsid w:val="006005E3"/>
    <w:rsid w:val="0060613F"/>
    <w:rsid w:val="00606219"/>
    <w:rsid w:val="00606D23"/>
    <w:rsid w:val="00607173"/>
    <w:rsid w:val="00610991"/>
    <w:rsid w:val="006208C9"/>
    <w:rsid w:val="00620D39"/>
    <w:rsid w:val="00622E13"/>
    <w:rsid w:val="00625C50"/>
    <w:rsid w:val="006265B5"/>
    <w:rsid w:val="006273EA"/>
    <w:rsid w:val="00630EC9"/>
    <w:rsid w:val="006343ED"/>
    <w:rsid w:val="006345B8"/>
    <w:rsid w:val="0063720D"/>
    <w:rsid w:val="0064576B"/>
    <w:rsid w:val="00647854"/>
    <w:rsid w:val="0065297C"/>
    <w:rsid w:val="00653090"/>
    <w:rsid w:val="006557D4"/>
    <w:rsid w:val="00657804"/>
    <w:rsid w:val="0066002C"/>
    <w:rsid w:val="00662F54"/>
    <w:rsid w:val="00670D10"/>
    <w:rsid w:val="00671C08"/>
    <w:rsid w:val="00672EB0"/>
    <w:rsid w:val="00692C76"/>
    <w:rsid w:val="006A0E98"/>
    <w:rsid w:val="006A533F"/>
    <w:rsid w:val="006C1553"/>
    <w:rsid w:val="006C2FB7"/>
    <w:rsid w:val="006C5016"/>
    <w:rsid w:val="006C6F73"/>
    <w:rsid w:val="006D0B76"/>
    <w:rsid w:val="006D62F9"/>
    <w:rsid w:val="006D6785"/>
    <w:rsid w:val="006E1732"/>
    <w:rsid w:val="006E18BF"/>
    <w:rsid w:val="006E4DC8"/>
    <w:rsid w:val="006F15EF"/>
    <w:rsid w:val="006F592E"/>
    <w:rsid w:val="006F6985"/>
    <w:rsid w:val="0070331A"/>
    <w:rsid w:val="0070669C"/>
    <w:rsid w:val="007070E8"/>
    <w:rsid w:val="00710603"/>
    <w:rsid w:val="00715FE7"/>
    <w:rsid w:val="00716DD4"/>
    <w:rsid w:val="00717F01"/>
    <w:rsid w:val="0072523A"/>
    <w:rsid w:val="0072798A"/>
    <w:rsid w:val="00735BBC"/>
    <w:rsid w:val="00736985"/>
    <w:rsid w:val="0074135B"/>
    <w:rsid w:val="00752F54"/>
    <w:rsid w:val="00753196"/>
    <w:rsid w:val="00757A64"/>
    <w:rsid w:val="00763963"/>
    <w:rsid w:val="00765B8A"/>
    <w:rsid w:val="0077266E"/>
    <w:rsid w:val="00774769"/>
    <w:rsid w:val="00781863"/>
    <w:rsid w:val="00781B2B"/>
    <w:rsid w:val="00783132"/>
    <w:rsid w:val="00791FE1"/>
    <w:rsid w:val="007A1922"/>
    <w:rsid w:val="007A4774"/>
    <w:rsid w:val="007A632E"/>
    <w:rsid w:val="007B111D"/>
    <w:rsid w:val="007B11C5"/>
    <w:rsid w:val="007B1979"/>
    <w:rsid w:val="007B402E"/>
    <w:rsid w:val="007B4828"/>
    <w:rsid w:val="007C43FC"/>
    <w:rsid w:val="007C5EC2"/>
    <w:rsid w:val="007C60C9"/>
    <w:rsid w:val="007D1367"/>
    <w:rsid w:val="007D6551"/>
    <w:rsid w:val="007E1336"/>
    <w:rsid w:val="007E304F"/>
    <w:rsid w:val="007E4698"/>
    <w:rsid w:val="007E5074"/>
    <w:rsid w:val="007E5CC0"/>
    <w:rsid w:val="007E5E52"/>
    <w:rsid w:val="007F070E"/>
    <w:rsid w:val="007F10FE"/>
    <w:rsid w:val="007F400F"/>
    <w:rsid w:val="007F44A5"/>
    <w:rsid w:val="007F4557"/>
    <w:rsid w:val="007F7308"/>
    <w:rsid w:val="008013EF"/>
    <w:rsid w:val="00806294"/>
    <w:rsid w:val="0080629D"/>
    <w:rsid w:val="008126FF"/>
    <w:rsid w:val="00813416"/>
    <w:rsid w:val="0082125A"/>
    <w:rsid w:val="008223F4"/>
    <w:rsid w:val="00824507"/>
    <w:rsid w:val="008249FA"/>
    <w:rsid w:val="0082560E"/>
    <w:rsid w:val="00825CDA"/>
    <w:rsid w:val="00831EC7"/>
    <w:rsid w:val="00832009"/>
    <w:rsid w:val="00837FD6"/>
    <w:rsid w:val="00840717"/>
    <w:rsid w:val="00845DD7"/>
    <w:rsid w:val="008501C1"/>
    <w:rsid w:val="0085156D"/>
    <w:rsid w:val="00851A7F"/>
    <w:rsid w:val="0085360F"/>
    <w:rsid w:val="00860BEB"/>
    <w:rsid w:val="0086574C"/>
    <w:rsid w:val="0086617E"/>
    <w:rsid w:val="008663D1"/>
    <w:rsid w:val="00866BDE"/>
    <w:rsid w:val="008676A6"/>
    <w:rsid w:val="0087023D"/>
    <w:rsid w:val="00871345"/>
    <w:rsid w:val="0087510F"/>
    <w:rsid w:val="0088279B"/>
    <w:rsid w:val="008828D7"/>
    <w:rsid w:val="008836F7"/>
    <w:rsid w:val="00885186"/>
    <w:rsid w:val="00885765"/>
    <w:rsid w:val="00885ABB"/>
    <w:rsid w:val="00887C4B"/>
    <w:rsid w:val="0088F61A"/>
    <w:rsid w:val="00891B61"/>
    <w:rsid w:val="0089264F"/>
    <w:rsid w:val="00892FF3"/>
    <w:rsid w:val="0089414E"/>
    <w:rsid w:val="008A7E92"/>
    <w:rsid w:val="008B3D6F"/>
    <w:rsid w:val="008B5360"/>
    <w:rsid w:val="008B69A9"/>
    <w:rsid w:val="008C0BEA"/>
    <w:rsid w:val="008C26B3"/>
    <w:rsid w:val="008D1058"/>
    <w:rsid w:val="008D10D9"/>
    <w:rsid w:val="008D4339"/>
    <w:rsid w:val="008D58B0"/>
    <w:rsid w:val="008D62A0"/>
    <w:rsid w:val="008D6EED"/>
    <w:rsid w:val="008E782E"/>
    <w:rsid w:val="008E7F30"/>
    <w:rsid w:val="008F01A3"/>
    <w:rsid w:val="008F0612"/>
    <w:rsid w:val="008F0F4E"/>
    <w:rsid w:val="008F283B"/>
    <w:rsid w:val="008F2907"/>
    <w:rsid w:val="008F78C7"/>
    <w:rsid w:val="009000F0"/>
    <w:rsid w:val="00901E12"/>
    <w:rsid w:val="00904155"/>
    <w:rsid w:val="009053E0"/>
    <w:rsid w:val="00911F36"/>
    <w:rsid w:val="00916C4B"/>
    <w:rsid w:val="00917BA7"/>
    <w:rsid w:val="00920479"/>
    <w:rsid w:val="009207CB"/>
    <w:rsid w:val="00921EFB"/>
    <w:rsid w:val="00933FC2"/>
    <w:rsid w:val="0093453C"/>
    <w:rsid w:val="00940470"/>
    <w:rsid w:val="00940EE6"/>
    <w:rsid w:val="009558C1"/>
    <w:rsid w:val="00961A20"/>
    <w:rsid w:val="00962243"/>
    <w:rsid w:val="00963813"/>
    <w:rsid w:val="009712AB"/>
    <w:rsid w:val="0097177A"/>
    <w:rsid w:val="00973341"/>
    <w:rsid w:val="009736E3"/>
    <w:rsid w:val="009755E9"/>
    <w:rsid w:val="0097693D"/>
    <w:rsid w:val="00976CC7"/>
    <w:rsid w:val="009817D1"/>
    <w:rsid w:val="00987526"/>
    <w:rsid w:val="00996CC0"/>
    <w:rsid w:val="009975F0"/>
    <w:rsid w:val="009A14BF"/>
    <w:rsid w:val="009B0A89"/>
    <w:rsid w:val="009B471C"/>
    <w:rsid w:val="009C0490"/>
    <w:rsid w:val="009C3141"/>
    <w:rsid w:val="009C3157"/>
    <w:rsid w:val="009C3F6B"/>
    <w:rsid w:val="009CB4EE"/>
    <w:rsid w:val="009D0BAA"/>
    <w:rsid w:val="009D1975"/>
    <w:rsid w:val="009E3522"/>
    <w:rsid w:val="009E3DB8"/>
    <w:rsid w:val="009E500F"/>
    <w:rsid w:val="009F4AB8"/>
    <w:rsid w:val="009F4B78"/>
    <w:rsid w:val="00A031BE"/>
    <w:rsid w:val="00A06AAA"/>
    <w:rsid w:val="00A1405E"/>
    <w:rsid w:val="00A22861"/>
    <w:rsid w:val="00A2441D"/>
    <w:rsid w:val="00A25A77"/>
    <w:rsid w:val="00A31813"/>
    <w:rsid w:val="00A32A8E"/>
    <w:rsid w:val="00A33790"/>
    <w:rsid w:val="00A35439"/>
    <w:rsid w:val="00A41A4C"/>
    <w:rsid w:val="00A41A6D"/>
    <w:rsid w:val="00A4520E"/>
    <w:rsid w:val="00A469D7"/>
    <w:rsid w:val="00A5007F"/>
    <w:rsid w:val="00A57B85"/>
    <w:rsid w:val="00A57FA0"/>
    <w:rsid w:val="00A6133D"/>
    <w:rsid w:val="00A61454"/>
    <w:rsid w:val="00A62A19"/>
    <w:rsid w:val="00A62AC7"/>
    <w:rsid w:val="00A64210"/>
    <w:rsid w:val="00A64476"/>
    <w:rsid w:val="00A64E1A"/>
    <w:rsid w:val="00A70224"/>
    <w:rsid w:val="00A70EFA"/>
    <w:rsid w:val="00A74490"/>
    <w:rsid w:val="00A81E82"/>
    <w:rsid w:val="00A86690"/>
    <w:rsid w:val="00A86753"/>
    <w:rsid w:val="00A93714"/>
    <w:rsid w:val="00A93944"/>
    <w:rsid w:val="00AA220A"/>
    <w:rsid w:val="00AA43F1"/>
    <w:rsid w:val="00AA5B6D"/>
    <w:rsid w:val="00AA794B"/>
    <w:rsid w:val="00AB4BF9"/>
    <w:rsid w:val="00AB6AAC"/>
    <w:rsid w:val="00AB7D2C"/>
    <w:rsid w:val="00AC1339"/>
    <w:rsid w:val="00AC1E91"/>
    <w:rsid w:val="00AC26C0"/>
    <w:rsid w:val="00AC6BBB"/>
    <w:rsid w:val="00AD023B"/>
    <w:rsid w:val="00AD069F"/>
    <w:rsid w:val="00AD06F1"/>
    <w:rsid w:val="00AD3BF1"/>
    <w:rsid w:val="00AD5F4D"/>
    <w:rsid w:val="00AD6054"/>
    <w:rsid w:val="00AD6FAB"/>
    <w:rsid w:val="00AE193D"/>
    <w:rsid w:val="00AF0E93"/>
    <w:rsid w:val="00AF3437"/>
    <w:rsid w:val="00AF4C44"/>
    <w:rsid w:val="00AF4FCA"/>
    <w:rsid w:val="00AF5692"/>
    <w:rsid w:val="00B005C8"/>
    <w:rsid w:val="00B0536E"/>
    <w:rsid w:val="00B063BE"/>
    <w:rsid w:val="00B10CF8"/>
    <w:rsid w:val="00B1262B"/>
    <w:rsid w:val="00B1323F"/>
    <w:rsid w:val="00B1636E"/>
    <w:rsid w:val="00B20B45"/>
    <w:rsid w:val="00B210CC"/>
    <w:rsid w:val="00B21EF9"/>
    <w:rsid w:val="00B2632E"/>
    <w:rsid w:val="00B30AC2"/>
    <w:rsid w:val="00B353B3"/>
    <w:rsid w:val="00B372FE"/>
    <w:rsid w:val="00B41FC4"/>
    <w:rsid w:val="00B44C7E"/>
    <w:rsid w:val="00B454E1"/>
    <w:rsid w:val="00B469EC"/>
    <w:rsid w:val="00B657A5"/>
    <w:rsid w:val="00B660BE"/>
    <w:rsid w:val="00B66256"/>
    <w:rsid w:val="00B66987"/>
    <w:rsid w:val="00B6FEDA"/>
    <w:rsid w:val="00B70B22"/>
    <w:rsid w:val="00B754FC"/>
    <w:rsid w:val="00B771AC"/>
    <w:rsid w:val="00B80C69"/>
    <w:rsid w:val="00B82349"/>
    <w:rsid w:val="00B82DB9"/>
    <w:rsid w:val="00B82F06"/>
    <w:rsid w:val="00B860C6"/>
    <w:rsid w:val="00B87820"/>
    <w:rsid w:val="00B87E50"/>
    <w:rsid w:val="00B96FA5"/>
    <w:rsid w:val="00B97AF2"/>
    <w:rsid w:val="00BA197A"/>
    <w:rsid w:val="00BA1BAD"/>
    <w:rsid w:val="00BA4B60"/>
    <w:rsid w:val="00BB5BEF"/>
    <w:rsid w:val="00BB6A18"/>
    <w:rsid w:val="00BC17C8"/>
    <w:rsid w:val="00BC188F"/>
    <w:rsid w:val="00BC3389"/>
    <w:rsid w:val="00BC35DB"/>
    <w:rsid w:val="00BC57CA"/>
    <w:rsid w:val="00BD237C"/>
    <w:rsid w:val="00BD3FAF"/>
    <w:rsid w:val="00BD49E9"/>
    <w:rsid w:val="00BE0C67"/>
    <w:rsid w:val="00BE22E9"/>
    <w:rsid w:val="00BE43E4"/>
    <w:rsid w:val="00BE5D90"/>
    <w:rsid w:val="00BF0193"/>
    <w:rsid w:val="00BF15E2"/>
    <w:rsid w:val="00BF3E33"/>
    <w:rsid w:val="00BF4527"/>
    <w:rsid w:val="00BF4AED"/>
    <w:rsid w:val="00BF4C23"/>
    <w:rsid w:val="00C047CF"/>
    <w:rsid w:val="00C05DF6"/>
    <w:rsid w:val="00C05E44"/>
    <w:rsid w:val="00C07800"/>
    <w:rsid w:val="00C125E7"/>
    <w:rsid w:val="00C12DA1"/>
    <w:rsid w:val="00C213C1"/>
    <w:rsid w:val="00C214B6"/>
    <w:rsid w:val="00C24B84"/>
    <w:rsid w:val="00C25BD1"/>
    <w:rsid w:val="00C26A4E"/>
    <w:rsid w:val="00C26B52"/>
    <w:rsid w:val="00C35021"/>
    <w:rsid w:val="00C362E1"/>
    <w:rsid w:val="00C431C4"/>
    <w:rsid w:val="00C44CAE"/>
    <w:rsid w:val="00C50922"/>
    <w:rsid w:val="00C52325"/>
    <w:rsid w:val="00C550EB"/>
    <w:rsid w:val="00C61FC7"/>
    <w:rsid w:val="00C6391B"/>
    <w:rsid w:val="00C721AE"/>
    <w:rsid w:val="00C74952"/>
    <w:rsid w:val="00C74B35"/>
    <w:rsid w:val="00C74DF0"/>
    <w:rsid w:val="00C756B6"/>
    <w:rsid w:val="00C77017"/>
    <w:rsid w:val="00C77B14"/>
    <w:rsid w:val="00C815A6"/>
    <w:rsid w:val="00C8232D"/>
    <w:rsid w:val="00C93397"/>
    <w:rsid w:val="00C95661"/>
    <w:rsid w:val="00C95F03"/>
    <w:rsid w:val="00CA653D"/>
    <w:rsid w:val="00CB0DE2"/>
    <w:rsid w:val="00CB74AB"/>
    <w:rsid w:val="00CB780A"/>
    <w:rsid w:val="00CC56CF"/>
    <w:rsid w:val="00CC596D"/>
    <w:rsid w:val="00CC6436"/>
    <w:rsid w:val="00CC7585"/>
    <w:rsid w:val="00CD193C"/>
    <w:rsid w:val="00CD1F29"/>
    <w:rsid w:val="00CE209F"/>
    <w:rsid w:val="00CE718B"/>
    <w:rsid w:val="00CE7EF8"/>
    <w:rsid w:val="00CF06BC"/>
    <w:rsid w:val="00CF0ECB"/>
    <w:rsid w:val="00CF11A9"/>
    <w:rsid w:val="00CF22D5"/>
    <w:rsid w:val="00CF31FB"/>
    <w:rsid w:val="00CF3A5C"/>
    <w:rsid w:val="00CF3CDC"/>
    <w:rsid w:val="00D0386B"/>
    <w:rsid w:val="00D05B28"/>
    <w:rsid w:val="00D11637"/>
    <w:rsid w:val="00D15217"/>
    <w:rsid w:val="00D16F53"/>
    <w:rsid w:val="00D17643"/>
    <w:rsid w:val="00D20480"/>
    <w:rsid w:val="00D213D9"/>
    <w:rsid w:val="00D21BC9"/>
    <w:rsid w:val="00D2350E"/>
    <w:rsid w:val="00D24B18"/>
    <w:rsid w:val="00D31A20"/>
    <w:rsid w:val="00D338CD"/>
    <w:rsid w:val="00D33910"/>
    <w:rsid w:val="00D37BA6"/>
    <w:rsid w:val="00D41C78"/>
    <w:rsid w:val="00D44D84"/>
    <w:rsid w:val="00D54E93"/>
    <w:rsid w:val="00D55653"/>
    <w:rsid w:val="00D56CDB"/>
    <w:rsid w:val="00D57706"/>
    <w:rsid w:val="00D662B5"/>
    <w:rsid w:val="00D837D1"/>
    <w:rsid w:val="00D83DC6"/>
    <w:rsid w:val="00D90DCB"/>
    <w:rsid w:val="00DA1C02"/>
    <w:rsid w:val="00DA34BC"/>
    <w:rsid w:val="00DA5460"/>
    <w:rsid w:val="00DB077A"/>
    <w:rsid w:val="00DB17E6"/>
    <w:rsid w:val="00DB4F0E"/>
    <w:rsid w:val="00DB4F42"/>
    <w:rsid w:val="00DB5B68"/>
    <w:rsid w:val="00DC0C3D"/>
    <w:rsid w:val="00DC7DB6"/>
    <w:rsid w:val="00DE06EE"/>
    <w:rsid w:val="00DE25DB"/>
    <w:rsid w:val="00DE3219"/>
    <w:rsid w:val="00DE555C"/>
    <w:rsid w:val="00DE60B7"/>
    <w:rsid w:val="00DE7335"/>
    <w:rsid w:val="00DF00AD"/>
    <w:rsid w:val="00DF2AD3"/>
    <w:rsid w:val="00DF2B38"/>
    <w:rsid w:val="00DF7548"/>
    <w:rsid w:val="00E01663"/>
    <w:rsid w:val="00E01F3D"/>
    <w:rsid w:val="00E11B07"/>
    <w:rsid w:val="00E127C7"/>
    <w:rsid w:val="00E1346B"/>
    <w:rsid w:val="00E1735E"/>
    <w:rsid w:val="00E213AB"/>
    <w:rsid w:val="00E2425E"/>
    <w:rsid w:val="00E277A8"/>
    <w:rsid w:val="00E34259"/>
    <w:rsid w:val="00E370F3"/>
    <w:rsid w:val="00E37C97"/>
    <w:rsid w:val="00E41579"/>
    <w:rsid w:val="00E42822"/>
    <w:rsid w:val="00E46B2F"/>
    <w:rsid w:val="00E527E8"/>
    <w:rsid w:val="00E5549F"/>
    <w:rsid w:val="00E561F8"/>
    <w:rsid w:val="00E6173D"/>
    <w:rsid w:val="00E62918"/>
    <w:rsid w:val="00E633CE"/>
    <w:rsid w:val="00E663EE"/>
    <w:rsid w:val="00E6721C"/>
    <w:rsid w:val="00E6740C"/>
    <w:rsid w:val="00E67614"/>
    <w:rsid w:val="00E7175D"/>
    <w:rsid w:val="00E72955"/>
    <w:rsid w:val="00E75588"/>
    <w:rsid w:val="00E758D9"/>
    <w:rsid w:val="00E8482B"/>
    <w:rsid w:val="00E86271"/>
    <w:rsid w:val="00E877D2"/>
    <w:rsid w:val="00E97EC8"/>
    <w:rsid w:val="00EA0C45"/>
    <w:rsid w:val="00EA257C"/>
    <w:rsid w:val="00EA29C6"/>
    <w:rsid w:val="00EA4C52"/>
    <w:rsid w:val="00EA5F6A"/>
    <w:rsid w:val="00EB1A6A"/>
    <w:rsid w:val="00EB32A5"/>
    <w:rsid w:val="00EB5461"/>
    <w:rsid w:val="00EB6ED9"/>
    <w:rsid w:val="00EC01D9"/>
    <w:rsid w:val="00ED4A95"/>
    <w:rsid w:val="00ED4E84"/>
    <w:rsid w:val="00EE3A1A"/>
    <w:rsid w:val="00EF7C25"/>
    <w:rsid w:val="00F01A5B"/>
    <w:rsid w:val="00F13614"/>
    <w:rsid w:val="00F25D49"/>
    <w:rsid w:val="00F33F6C"/>
    <w:rsid w:val="00F35D6B"/>
    <w:rsid w:val="00F36C8F"/>
    <w:rsid w:val="00F432A1"/>
    <w:rsid w:val="00F45639"/>
    <w:rsid w:val="00F46A2A"/>
    <w:rsid w:val="00F504C0"/>
    <w:rsid w:val="00F51CC0"/>
    <w:rsid w:val="00F576B1"/>
    <w:rsid w:val="00F612AA"/>
    <w:rsid w:val="00F63151"/>
    <w:rsid w:val="00F633E4"/>
    <w:rsid w:val="00F639AC"/>
    <w:rsid w:val="00F6654E"/>
    <w:rsid w:val="00F672E6"/>
    <w:rsid w:val="00F67622"/>
    <w:rsid w:val="00F67D30"/>
    <w:rsid w:val="00F7285A"/>
    <w:rsid w:val="00F72983"/>
    <w:rsid w:val="00F74FF0"/>
    <w:rsid w:val="00F83684"/>
    <w:rsid w:val="00F8551B"/>
    <w:rsid w:val="00F90173"/>
    <w:rsid w:val="00F91D68"/>
    <w:rsid w:val="00F94286"/>
    <w:rsid w:val="00F944E3"/>
    <w:rsid w:val="00F94CA5"/>
    <w:rsid w:val="00F97015"/>
    <w:rsid w:val="00F97B4A"/>
    <w:rsid w:val="00FA4191"/>
    <w:rsid w:val="00FA51A9"/>
    <w:rsid w:val="00FB36D1"/>
    <w:rsid w:val="00FB3E35"/>
    <w:rsid w:val="00FC211F"/>
    <w:rsid w:val="00FC3606"/>
    <w:rsid w:val="00FD537A"/>
    <w:rsid w:val="00FD58DC"/>
    <w:rsid w:val="00FE1715"/>
    <w:rsid w:val="00FE31C6"/>
    <w:rsid w:val="00FF2F27"/>
    <w:rsid w:val="00FF3861"/>
    <w:rsid w:val="00FF6645"/>
    <w:rsid w:val="01944CC9"/>
    <w:rsid w:val="01A86E81"/>
    <w:rsid w:val="01E57B21"/>
    <w:rsid w:val="01EBD0E2"/>
    <w:rsid w:val="024992C7"/>
    <w:rsid w:val="02824213"/>
    <w:rsid w:val="029B2C88"/>
    <w:rsid w:val="02A84CAB"/>
    <w:rsid w:val="02AE4768"/>
    <w:rsid w:val="02B05A7F"/>
    <w:rsid w:val="02B77A70"/>
    <w:rsid w:val="03429603"/>
    <w:rsid w:val="036FA7C2"/>
    <w:rsid w:val="03B3B7E4"/>
    <w:rsid w:val="03C1C218"/>
    <w:rsid w:val="041116CC"/>
    <w:rsid w:val="041DF299"/>
    <w:rsid w:val="0431CEA8"/>
    <w:rsid w:val="04626D1E"/>
    <w:rsid w:val="049839E7"/>
    <w:rsid w:val="0498F104"/>
    <w:rsid w:val="04A580BF"/>
    <w:rsid w:val="04C01414"/>
    <w:rsid w:val="0523F28B"/>
    <w:rsid w:val="052E1FE1"/>
    <w:rsid w:val="055BD733"/>
    <w:rsid w:val="058F1184"/>
    <w:rsid w:val="059EC5EA"/>
    <w:rsid w:val="05AF85BD"/>
    <w:rsid w:val="05BD2478"/>
    <w:rsid w:val="05E518C4"/>
    <w:rsid w:val="05E65599"/>
    <w:rsid w:val="0652C902"/>
    <w:rsid w:val="0654DE9D"/>
    <w:rsid w:val="06D66FD9"/>
    <w:rsid w:val="06E066B2"/>
    <w:rsid w:val="0701D322"/>
    <w:rsid w:val="075219B0"/>
    <w:rsid w:val="078C56E3"/>
    <w:rsid w:val="0795557F"/>
    <w:rsid w:val="07A9A4B3"/>
    <w:rsid w:val="07AC9ABD"/>
    <w:rsid w:val="07D1E685"/>
    <w:rsid w:val="07D5A3B9"/>
    <w:rsid w:val="07D79F56"/>
    <w:rsid w:val="07EE1490"/>
    <w:rsid w:val="08176211"/>
    <w:rsid w:val="083B0D18"/>
    <w:rsid w:val="08478082"/>
    <w:rsid w:val="084CA42A"/>
    <w:rsid w:val="08505354"/>
    <w:rsid w:val="089DFF93"/>
    <w:rsid w:val="08A3FB78"/>
    <w:rsid w:val="09695453"/>
    <w:rsid w:val="09AED361"/>
    <w:rsid w:val="09D09DB9"/>
    <w:rsid w:val="09DAAB80"/>
    <w:rsid w:val="09FC9122"/>
    <w:rsid w:val="0A1114B5"/>
    <w:rsid w:val="0A16F0AD"/>
    <w:rsid w:val="0A6FCE4A"/>
    <w:rsid w:val="0A71E79B"/>
    <w:rsid w:val="0A746685"/>
    <w:rsid w:val="0A7CA732"/>
    <w:rsid w:val="0A82FB2C"/>
    <w:rsid w:val="0AD25F44"/>
    <w:rsid w:val="0B15CCBF"/>
    <w:rsid w:val="0B3677DC"/>
    <w:rsid w:val="0B3EF3B5"/>
    <w:rsid w:val="0B6F489B"/>
    <w:rsid w:val="0BAAF5E0"/>
    <w:rsid w:val="0BB14A79"/>
    <w:rsid w:val="0BD77119"/>
    <w:rsid w:val="0BF29047"/>
    <w:rsid w:val="0C4255C7"/>
    <w:rsid w:val="0C45AFF6"/>
    <w:rsid w:val="0D4776BB"/>
    <w:rsid w:val="0DAD445E"/>
    <w:rsid w:val="0DD71688"/>
    <w:rsid w:val="0E10C067"/>
    <w:rsid w:val="0E26CB0E"/>
    <w:rsid w:val="0E363DCA"/>
    <w:rsid w:val="0E5126B4"/>
    <w:rsid w:val="0EB7FE5B"/>
    <w:rsid w:val="0EBCD7D3"/>
    <w:rsid w:val="0EC2A756"/>
    <w:rsid w:val="0EC64BCC"/>
    <w:rsid w:val="0ECF219E"/>
    <w:rsid w:val="0ED7E4B3"/>
    <w:rsid w:val="0EF99187"/>
    <w:rsid w:val="0EFEA6E6"/>
    <w:rsid w:val="0F1F26E7"/>
    <w:rsid w:val="0F25BEB1"/>
    <w:rsid w:val="0F64672D"/>
    <w:rsid w:val="0F857245"/>
    <w:rsid w:val="0FBA96C0"/>
    <w:rsid w:val="102FB4DA"/>
    <w:rsid w:val="1051D6A9"/>
    <w:rsid w:val="107D30E3"/>
    <w:rsid w:val="1094B245"/>
    <w:rsid w:val="10B96365"/>
    <w:rsid w:val="113630BF"/>
    <w:rsid w:val="11457509"/>
    <w:rsid w:val="11CA1D30"/>
    <w:rsid w:val="11E7E866"/>
    <w:rsid w:val="11FE3D0A"/>
    <w:rsid w:val="121BCE33"/>
    <w:rsid w:val="1274C378"/>
    <w:rsid w:val="12A183A7"/>
    <w:rsid w:val="12AED9F1"/>
    <w:rsid w:val="12BBC277"/>
    <w:rsid w:val="12C73F4F"/>
    <w:rsid w:val="12CA9FC5"/>
    <w:rsid w:val="130556D4"/>
    <w:rsid w:val="1328D980"/>
    <w:rsid w:val="135CA2AF"/>
    <w:rsid w:val="13AE8EA2"/>
    <w:rsid w:val="13EDB6C4"/>
    <w:rsid w:val="1449FA7A"/>
    <w:rsid w:val="146CB7DD"/>
    <w:rsid w:val="149C1848"/>
    <w:rsid w:val="14C44C0D"/>
    <w:rsid w:val="14C7FC58"/>
    <w:rsid w:val="14EA993E"/>
    <w:rsid w:val="1508356C"/>
    <w:rsid w:val="150CF81B"/>
    <w:rsid w:val="154DEF72"/>
    <w:rsid w:val="15A7A2F0"/>
    <w:rsid w:val="15E14057"/>
    <w:rsid w:val="1618D62A"/>
    <w:rsid w:val="162FACA9"/>
    <w:rsid w:val="1657E924"/>
    <w:rsid w:val="165A46DE"/>
    <w:rsid w:val="16FB4772"/>
    <w:rsid w:val="16FFD481"/>
    <w:rsid w:val="1731A65C"/>
    <w:rsid w:val="1731C97D"/>
    <w:rsid w:val="177D45F4"/>
    <w:rsid w:val="17C4CBB4"/>
    <w:rsid w:val="17D04AB5"/>
    <w:rsid w:val="185BC5C3"/>
    <w:rsid w:val="1897BABF"/>
    <w:rsid w:val="18B55841"/>
    <w:rsid w:val="18D971C6"/>
    <w:rsid w:val="191ABAC6"/>
    <w:rsid w:val="195071FE"/>
    <w:rsid w:val="19789253"/>
    <w:rsid w:val="19893943"/>
    <w:rsid w:val="19D5FCF4"/>
    <w:rsid w:val="19D969B0"/>
    <w:rsid w:val="1A6A802D"/>
    <w:rsid w:val="1AACD854"/>
    <w:rsid w:val="1AB93D67"/>
    <w:rsid w:val="1AF0AB69"/>
    <w:rsid w:val="1B06FE57"/>
    <w:rsid w:val="1B95539B"/>
    <w:rsid w:val="1C0F6340"/>
    <w:rsid w:val="1C235B12"/>
    <w:rsid w:val="1C689540"/>
    <w:rsid w:val="1C73DF67"/>
    <w:rsid w:val="1C8B1487"/>
    <w:rsid w:val="1C8D852C"/>
    <w:rsid w:val="1C8EB512"/>
    <w:rsid w:val="1C9D984C"/>
    <w:rsid w:val="1C9ED629"/>
    <w:rsid w:val="1CAF714F"/>
    <w:rsid w:val="1D3E7915"/>
    <w:rsid w:val="1DDD3A06"/>
    <w:rsid w:val="1E079055"/>
    <w:rsid w:val="1E26B0D4"/>
    <w:rsid w:val="1E4FA1AA"/>
    <w:rsid w:val="1E51407D"/>
    <w:rsid w:val="1E5CA3C2"/>
    <w:rsid w:val="1E7C7F2C"/>
    <w:rsid w:val="1E82C5C2"/>
    <w:rsid w:val="1E9CD398"/>
    <w:rsid w:val="1EA9E3C6"/>
    <w:rsid w:val="1EAD4AD5"/>
    <w:rsid w:val="1ECAA282"/>
    <w:rsid w:val="1EFBEAA9"/>
    <w:rsid w:val="1F2EF05B"/>
    <w:rsid w:val="1F49E398"/>
    <w:rsid w:val="1F725E0C"/>
    <w:rsid w:val="1F902ED5"/>
    <w:rsid w:val="1FB75829"/>
    <w:rsid w:val="1FCC0314"/>
    <w:rsid w:val="1FD868C5"/>
    <w:rsid w:val="1FDDE64A"/>
    <w:rsid w:val="20223229"/>
    <w:rsid w:val="20518EAE"/>
    <w:rsid w:val="20DC74FF"/>
    <w:rsid w:val="20DF3C35"/>
    <w:rsid w:val="20E0D11C"/>
    <w:rsid w:val="20E1E94F"/>
    <w:rsid w:val="2105D6E1"/>
    <w:rsid w:val="212F3EEE"/>
    <w:rsid w:val="226989E9"/>
    <w:rsid w:val="22ACAD7B"/>
    <w:rsid w:val="233335B2"/>
    <w:rsid w:val="23370B9B"/>
    <w:rsid w:val="234A4D5C"/>
    <w:rsid w:val="235E7ACF"/>
    <w:rsid w:val="23779FFF"/>
    <w:rsid w:val="237C45A7"/>
    <w:rsid w:val="23C6FC59"/>
    <w:rsid w:val="23D76828"/>
    <w:rsid w:val="240E56F4"/>
    <w:rsid w:val="243A3E02"/>
    <w:rsid w:val="248334EF"/>
    <w:rsid w:val="248CC735"/>
    <w:rsid w:val="24A2EC91"/>
    <w:rsid w:val="24A497A1"/>
    <w:rsid w:val="24AE7428"/>
    <w:rsid w:val="24B3E428"/>
    <w:rsid w:val="24C5946D"/>
    <w:rsid w:val="24CA0453"/>
    <w:rsid w:val="252985BE"/>
    <w:rsid w:val="2567E8EE"/>
    <w:rsid w:val="25BBD93C"/>
    <w:rsid w:val="26506388"/>
    <w:rsid w:val="26872D1D"/>
    <w:rsid w:val="26AB27DB"/>
    <w:rsid w:val="26B3A89B"/>
    <w:rsid w:val="26C10FCD"/>
    <w:rsid w:val="26FC19A9"/>
    <w:rsid w:val="272FB64E"/>
    <w:rsid w:val="2777866A"/>
    <w:rsid w:val="27AFA47C"/>
    <w:rsid w:val="27C5D50C"/>
    <w:rsid w:val="27E51765"/>
    <w:rsid w:val="27EE2520"/>
    <w:rsid w:val="27EFC46D"/>
    <w:rsid w:val="280F2418"/>
    <w:rsid w:val="283FE1FC"/>
    <w:rsid w:val="2885B81E"/>
    <w:rsid w:val="289AF93D"/>
    <w:rsid w:val="28A4C584"/>
    <w:rsid w:val="28C78CC5"/>
    <w:rsid w:val="291EE972"/>
    <w:rsid w:val="2947B9CE"/>
    <w:rsid w:val="296334C4"/>
    <w:rsid w:val="29840B30"/>
    <w:rsid w:val="29BD6035"/>
    <w:rsid w:val="2A64F49F"/>
    <w:rsid w:val="2A80AA21"/>
    <w:rsid w:val="2A8178E1"/>
    <w:rsid w:val="2A92E095"/>
    <w:rsid w:val="2ABEC058"/>
    <w:rsid w:val="2ADC0912"/>
    <w:rsid w:val="2B3126E0"/>
    <w:rsid w:val="2B4DD4E6"/>
    <w:rsid w:val="2B6A5A2C"/>
    <w:rsid w:val="2B7B3CF4"/>
    <w:rsid w:val="2B99E66E"/>
    <w:rsid w:val="2C355A9D"/>
    <w:rsid w:val="2C4932E5"/>
    <w:rsid w:val="2C4AAD21"/>
    <w:rsid w:val="2C6C62B9"/>
    <w:rsid w:val="2CABACFC"/>
    <w:rsid w:val="2CACD557"/>
    <w:rsid w:val="2D0E953A"/>
    <w:rsid w:val="2D31ACE0"/>
    <w:rsid w:val="2D4FDEDB"/>
    <w:rsid w:val="2D64A3D1"/>
    <w:rsid w:val="2DE7AD03"/>
    <w:rsid w:val="2E22479C"/>
    <w:rsid w:val="2E48258C"/>
    <w:rsid w:val="2E6853A5"/>
    <w:rsid w:val="2E6C60EE"/>
    <w:rsid w:val="2F365410"/>
    <w:rsid w:val="2F4F64CA"/>
    <w:rsid w:val="2F7CA996"/>
    <w:rsid w:val="2F9995BF"/>
    <w:rsid w:val="2FAA77A2"/>
    <w:rsid w:val="2FBA460C"/>
    <w:rsid w:val="2FC222CE"/>
    <w:rsid w:val="2FEAD828"/>
    <w:rsid w:val="3022ED43"/>
    <w:rsid w:val="302F9115"/>
    <w:rsid w:val="3056023D"/>
    <w:rsid w:val="30A6E298"/>
    <w:rsid w:val="30B5D9B1"/>
    <w:rsid w:val="30BA618A"/>
    <w:rsid w:val="30EE7401"/>
    <w:rsid w:val="30FCB8BD"/>
    <w:rsid w:val="31091BB5"/>
    <w:rsid w:val="3126EC95"/>
    <w:rsid w:val="3143DEFB"/>
    <w:rsid w:val="3157EA67"/>
    <w:rsid w:val="316A0B39"/>
    <w:rsid w:val="3188D0E4"/>
    <w:rsid w:val="318D8D4A"/>
    <w:rsid w:val="31A7A1C8"/>
    <w:rsid w:val="31AC7835"/>
    <w:rsid w:val="31B71285"/>
    <w:rsid w:val="324D3804"/>
    <w:rsid w:val="32684371"/>
    <w:rsid w:val="32BE7CBE"/>
    <w:rsid w:val="330AAEE8"/>
    <w:rsid w:val="3358A973"/>
    <w:rsid w:val="335B6D4B"/>
    <w:rsid w:val="336433F6"/>
    <w:rsid w:val="339DBC9C"/>
    <w:rsid w:val="33A80482"/>
    <w:rsid w:val="3401424B"/>
    <w:rsid w:val="3418C2D4"/>
    <w:rsid w:val="34233CE5"/>
    <w:rsid w:val="3485C16C"/>
    <w:rsid w:val="34922723"/>
    <w:rsid w:val="34A1ED63"/>
    <w:rsid w:val="34AB39D1"/>
    <w:rsid w:val="34CA8101"/>
    <w:rsid w:val="34D751F0"/>
    <w:rsid w:val="353190A1"/>
    <w:rsid w:val="353FF7FB"/>
    <w:rsid w:val="35664F89"/>
    <w:rsid w:val="3593541F"/>
    <w:rsid w:val="35AD0965"/>
    <w:rsid w:val="35E3D9CC"/>
    <w:rsid w:val="35FD86BC"/>
    <w:rsid w:val="360D9A8D"/>
    <w:rsid w:val="3613ECA5"/>
    <w:rsid w:val="363A16B4"/>
    <w:rsid w:val="367D83CD"/>
    <w:rsid w:val="36A7C91F"/>
    <w:rsid w:val="36C3C643"/>
    <w:rsid w:val="372F11A3"/>
    <w:rsid w:val="376962FB"/>
    <w:rsid w:val="378742E9"/>
    <w:rsid w:val="378BB935"/>
    <w:rsid w:val="379FA2F0"/>
    <w:rsid w:val="382D1C16"/>
    <w:rsid w:val="387DE8B7"/>
    <w:rsid w:val="38B807BA"/>
    <w:rsid w:val="38C64792"/>
    <w:rsid w:val="38CBD6DA"/>
    <w:rsid w:val="38F10A64"/>
    <w:rsid w:val="3917865F"/>
    <w:rsid w:val="3931EA89"/>
    <w:rsid w:val="393D4985"/>
    <w:rsid w:val="394BA926"/>
    <w:rsid w:val="3951909E"/>
    <w:rsid w:val="39F5BC52"/>
    <w:rsid w:val="3A2C259B"/>
    <w:rsid w:val="3A79038A"/>
    <w:rsid w:val="3A94C196"/>
    <w:rsid w:val="3AA58BF5"/>
    <w:rsid w:val="3AE81533"/>
    <w:rsid w:val="3B5BCB68"/>
    <w:rsid w:val="3B90493D"/>
    <w:rsid w:val="3C1C3582"/>
    <w:rsid w:val="3C1CFDC9"/>
    <w:rsid w:val="3C4ED208"/>
    <w:rsid w:val="3C8B5997"/>
    <w:rsid w:val="3C920A1A"/>
    <w:rsid w:val="3C99AD5B"/>
    <w:rsid w:val="3D21D194"/>
    <w:rsid w:val="3D379AE5"/>
    <w:rsid w:val="3D3FD90C"/>
    <w:rsid w:val="3D83A7B5"/>
    <w:rsid w:val="3DB638DC"/>
    <w:rsid w:val="3DBFD6C4"/>
    <w:rsid w:val="3DC8C548"/>
    <w:rsid w:val="3DD8EBB9"/>
    <w:rsid w:val="3DDED397"/>
    <w:rsid w:val="3E090A2E"/>
    <w:rsid w:val="3E123A45"/>
    <w:rsid w:val="3E364BF7"/>
    <w:rsid w:val="3E66CE04"/>
    <w:rsid w:val="3EB1FD7D"/>
    <w:rsid w:val="3EB77BDD"/>
    <w:rsid w:val="3EEBDD7D"/>
    <w:rsid w:val="3F28AF46"/>
    <w:rsid w:val="3F512077"/>
    <w:rsid w:val="3F560BEB"/>
    <w:rsid w:val="3F5BBBC7"/>
    <w:rsid w:val="3F617354"/>
    <w:rsid w:val="3F991C87"/>
    <w:rsid w:val="3FA7698E"/>
    <w:rsid w:val="3FC782A5"/>
    <w:rsid w:val="4028F9DD"/>
    <w:rsid w:val="405D13D8"/>
    <w:rsid w:val="40EE50AA"/>
    <w:rsid w:val="40F8A033"/>
    <w:rsid w:val="4109A6A7"/>
    <w:rsid w:val="410C24EF"/>
    <w:rsid w:val="415B2878"/>
    <w:rsid w:val="4170DBAB"/>
    <w:rsid w:val="421D1B5F"/>
    <w:rsid w:val="4294E8DF"/>
    <w:rsid w:val="42EF1360"/>
    <w:rsid w:val="42F2BB11"/>
    <w:rsid w:val="431650A3"/>
    <w:rsid w:val="4318181C"/>
    <w:rsid w:val="43697176"/>
    <w:rsid w:val="4375BE9A"/>
    <w:rsid w:val="43C53A7A"/>
    <w:rsid w:val="43F89CC0"/>
    <w:rsid w:val="440B6467"/>
    <w:rsid w:val="4415CBE3"/>
    <w:rsid w:val="444ED57D"/>
    <w:rsid w:val="44B5EFEF"/>
    <w:rsid w:val="44C7850F"/>
    <w:rsid w:val="4527C6F9"/>
    <w:rsid w:val="455A1204"/>
    <w:rsid w:val="4560DD5B"/>
    <w:rsid w:val="458416AD"/>
    <w:rsid w:val="45C1AF2B"/>
    <w:rsid w:val="45DF2597"/>
    <w:rsid w:val="462B861C"/>
    <w:rsid w:val="462C7077"/>
    <w:rsid w:val="4666C2A4"/>
    <w:rsid w:val="468112A5"/>
    <w:rsid w:val="4689224E"/>
    <w:rsid w:val="46A66AF3"/>
    <w:rsid w:val="46B7D8CA"/>
    <w:rsid w:val="4711E231"/>
    <w:rsid w:val="471CF82D"/>
    <w:rsid w:val="472FCBF6"/>
    <w:rsid w:val="47414F09"/>
    <w:rsid w:val="474FA250"/>
    <w:rsid w:val="47701298"/>
    <w:rsid w:val="4773749B"/>
    <w:rsid w:val="477843B3"/>
    <w:rsid w:val="479C6BD8"/>
    <w:rsid w:val="47B57E90"/>
    <w:rsid w:val="47C8DFD9"/>
    <w:rsid w:val="47D80C89"/>
    <w:rsid w:val="47FB5913"/>
    <w:rsid w:val="481FE64A"/>
    <w:rsid w:val="4822CCF2"/>
    <w:rsid w:val="4823E4BE"/>
    <w:rsid w:val="482B17A0"/>
    <w:rsid w:val="483B6C67"/>
    <w:rsid w:val="488A99D4"/>
    <w:rsid w:val="48B25152"/>
    <w:rsid w:val="48C49B6A"/>
    <w:rsid w:val="48CC2342"/>
    <w:rsid w:val="490BF07D"/>
    <w:rsid w:val="490EDDD9"/>
    <w:rsid w:val="491DB871"/>
    <w:rsid w:val="49743964"/>
    <w:rsid w:val="49C97FF1"/>
    <w:rsid w:val="49CC7CB7"/>
    <w:rsid w:val="49DC8E32"/>
    <w:rsid w:val="49F9638B"/>
    <w:rsid w:val="4A16E16F"/>
    <w:rsid w:val="4A64AE38"/>
    <w:rsid w:val="4A797D39"/>
    <w:rsid w:val="4A8452C2"/>
    <w:rsid w:val="4AF4DC11"/>
    <w:rsid w:val="4B22725F"/>
    <w:rsid w:val="4B78A93E"/>
    <w:rsid w:val="4B847235"/>
    <w:rsid w:val="4B895291"/>
    <w:rsid w:val="4BBFF19D"/>
    <w:rsid w:val="4BDCE9DE"/>
    <w:rsid w:val="4BE0132B"/>
    <w:rsid w:val="4C23FCB8"/>
    <w:rsid w:val="4C45A431"/>
    <w:rsid w:val="4C7A5626"/>
    <w:rsid w:val="4CBEC355"/>
    <w:rsid w:val="4D114EC2"/>
    <w:rsid w:val="4D3247A0"/>
    <w:rsid w:val="4D4FDB19"/>
    <w:rsid w:val="4D967310"/>
    <w:rsid w:val="4DA54041"/>
    <w:rsid w:val="4DA721D3"/>
    <w:rsid w:val="4DAEB434"/>
    <w:rsid w:val="4E027766"/>
    <w:rsid w:val="4E0C29AA"/>
    <w:rsid w:val="4E0D8870"/>
    <w:rsid w:val="4E108C0C"/>
    <w:rsid w:val="4E24FF12"/>
    <w:rsid w:val="4E885C98"/>
    <w:rsid w:val="4EA21631"/>
    <w:rsid w:val="4EA2DEA7"/>
    <w:rsid w:val="4EA91AF1"/>
    <w:rsid w:val="4ECE2F16"/>
    <w:rsid w:val="505F0C07"/>
    <w:rsid w:val="50897C8F"/>
    <w:rsid w:val="50ADF731"/>
    <w:rsid w:val="50B0F0F3"/>
    <w:rsid w:val="50B8F36E"/>
    <w:rsid w:val="50BC83C3"/>
    <w:rsid w:val="50CD228D"/>
    <w:rsid w:val="50DA373D"/>
    <w:rsid w:val="50E37953"/>
    <w:rsid w:val="51075A3E"/>
    <w:rsid w:val="51641CB1"/>
    <w:rsid w:val="51A7862B"/>
    <w:rsid w:val="51C303C1"/>
    <w:rsid w:val="51F642A1"/>
    <w:rsid w:val="5226EAED"/>
    <w:rsid w:val="52272190"/>
    <w:rsid w:val="526C95F6"/>
    <w:rsid w:val="52DC4AE7"/>
    <w:rsid w:val="52E1414B"/>
    <w:rsid w:val="5381E14E"/>
    <w:rsid w:val="539CFF22"/>
    <w:rsid w:val="53BED985"/>
    <w:rsid w:val="53DDDC64"/>
    <w:rsid w:val="53E53B4E"/>
    <w:rsid w:val="53EB6C95"/>
    <w:rsid w:val="53FBBB76"/>
    <w:rsid w:val="5477FA45"/>
    <w:rsid w:val="54B82E1D"/>
    <w:rsid w:val="54CEF843"/>
    <w:rsid w:val="54D2B4AD"/>
    <w:rsid w:val="55237C79"/>
    <w:rsid w:val="55246EEC"/>
    <w:rsid w:val="5528DD48"/>
    <w:rsid w:val="558D0E2C"/>
    <w:rsid w:val="558F70F6"/>
    <w:rsid w:val="55D2BC59"/>
    <w:rsid w:val="55D689D4"/>
    <w:rsid w:val="56015614"/>
    <w:rsid w:val="5608E541"/>
    <w:rsid w:val="561EC6C8"/>
    <w:rsid w:val="562ACCA0"/>
    <w:rsid w:val="562AEE0F"/>
    <w:rsid w:val="56342E01"/>
    <w:rsid w:val="5635B0D8"/>
    <w:rsid w:val="563D3C29"/>
    <w:rsid w:val="564103A8"/>
    <w:rsid w:val="5659EF02"/>
    <w:rsid w:val="5670C56C"/>
    <w:rsid w:val="56D2A4AF"/>
    <w:rsid w:val="56FD4BDB"/>
    <w:rsid w:val="57124095"/>
    <w:rsid w:val="5715AA65"/>
    <w:rsid w:val="573EA66F"/>
    <w:rsid w:val="57914FE1"/>
    <w:rsid w:val="57C076EC"/>
    <w:rsid w:val="57C9E59D"/>
    <w:rsid w:val="5815159F"/>
    <w:rsid w:val="583AFA16"/>
    <w:rsid w:val="583CFD52"/>
    <w:rsid w:val="5878E2F2"/>
    <w:rsid w:val="58FA5EE7"/>
    <w:rsid w:val="590310C0"/>
    <w:rsid w:val="598DC9A2"/>
    <w:rsid w:val="5991FF41"/>
    <w:rsid w:val="59B048F0"/>
    <w:rsid w:val="59C48B0F"/>
    <w:rsid w:val="59CAA3DB"/>
    <w:rsid w:val="59F1ABFB"/>
    <w:rsid w:val="5A25F2C0"/>
    <w:rsid w:val="5A65C675"/>
    <w:rsid w:val="5A679EEC"/>
    <w:rsid w:val="5A7A01C9"/>
    <w:rsid w:val="5AA26FE4"/>
    <w:rsid w:val="5AB4A3C6"/>
    <w:rsid w:val="5AB70E1D"/>
    <w:rsid w:val="5ADA5E91"/>
    <w:rsid w:val="5B13B15A"/>
    <w:rsid w:val="5B5916EB"/>
    <w:rsid w:val="5B7B1A87"/>
    <w:rsid w:val="5BA7EC36"/>
    <w:rsid w:val="5BD6A70F"/>
    <w:rsid w:val="5BDD8B40"/>
    <w:rsid w:val="5C632938"/>
    <w:rsid w:val="5C91EE86"/>
    <w:rsid w:val="5C957865"/>
    <w:rsid w:val="5CA27292"/>
    <w:rsid w:val="5CB562A5"/>
    <w:rsid w:val="5CB68DC4"/>
    <w:rsid w:val="5CCC846E"/>
    <w:rsid w:val="5CD1130D"/>
    <w:rsid w:val="5CF4EFD1"/>
    <w:rsid w:val="5CFC512E"/>
    <w:rsid w:val="5D63DCD5"/>
    <w:rsid w:val="5D73B956"/>
    <w:rsid w:val="5DDA41C8"/>
    <w:rsid w:val="5E13D96F"/>
    <w:rsid w:val="5E939F5F"/>
    <w:rsid w:val="5EAC142F"/>
    <w:rsid w:val="5EBAFF69"/>
    <w:rsid w:val="5ED8804E"/>
    <w:rsid w:val="5EDF5D4E"/>
    <w:rsid w:val="5EE4482A"/>
    <w:rsid w:val="5EF3147A"/>
    <w:rsid w:val="5F0670CD"/>
    <w:rsid w:val="5F5F736C"/>
    <w:rsid w:val="5FB1691F"/>
    <w:rsid w:val="5FEBB55A"/>
    <w:rsid w:val="6062B6B0"/>
    <w:rsid w:val="60776D33"/>
    <w:rsid w:val="608A5FED"/>
    <w:rsid w:val="60BF8492"/>
    <w:rsid w:val="60D06640"/>
    <w:rsid w:val="613BE554"/>
    <w:rsid w:val="6156EA5A"/>
    <w:rsid w:val="61654B24"/>
    <w:rsid w:val="617F981A"/>
    <w:rsid w:val="61A1A5E1"/>
    <w:rsid w:val="61ADA360"/>
    <w:rsid w:val="61D57308"/>
    <w:rsid w:val="62021241"/>
    <w:rsid w:val="620E1BDC"/>
    <w:rsid w:val="626F28B1"/>
    <w:rsid w:val="62A7F96A"/>
    <w:rsid w:val="62A87A50"/>
    <w:rsid w:val="62C601F0"/>
    <w:rsid w:val="630B73B4"/>
    <w:rsid w:val="631CD93B"/>
    <w:rsid w:val="634C0895"/>
    <w:rsid w:val="63C9B31C"/>
    <w:rsid w:val="63F822E8"/>
    <w:rsid w:val="6465DF84"/>
    <w:rsid w:val="64733A0A"/>
    <w:rsid w:val="6487232C"/>
    <w:rsid w:val="649178AD"/>
    <w:rsid w:val="649B999A"/>
    <w:rsid w:val="64DF5EE1"/>
    <w:rsid w:val="64E92BDE"/>
    <w:rsid w:val="6558288B"/>
    <w:rsid w:val="65837835"/>
    <w:rsid w:val="658D9994"/>
    <w:rsid w:val="659A9BC8"/>
    <w:rsid w:val="65D217C5"/>
    <w:rsid w:val="65F8B47F"/>
    <w:rsid w:val="6619B95D"/>
    <w:rsid w:val="667838D0"/>
    <w:rsid w:val="66BFC28C"/>
    <w:rsid w:val="66C606B7"/>
    <w:rsid w:val="66F44444"/>
    <w:rsid w:val="670564C1"/>
    <w:rsid w:val="678EC602"/>
    <w:rsid w:val="67A2DD02"/>
    <w:rsid w:val="67B4E096"/>
    <w:rsid w:val="67D57917"/>
    <w:rsid w:val="6805421D"/>
    <w:rsid w:val="68234D4E"/>
    <w:rsid w:val="686D0647"/>
    <w:rsid w:val="68858458"/>
    <w:rsid w:val="689CAA06"/>
    <w:rsid w:val="68B283CD"/>
    <w:rsid w:val="68C0E7A7"/>
    <w:rsid w:val="68DF6DA5"/>
    <w:rsid w:val="68E66B70"/>
    <w:rsid w:val="691418D3"/>
    <w:rsid w:val="693CF65A"/>
    <w:rsid w:val="6946D5EF"/>
    <w:rsid w:val="694A990B"/>
    <w:rsid w:val="69654900"/>
    <w:rsid w:val="69A5FD75"/>
    <w:rsid w:val="69B84447"/>
    <w:rsid w:val="69D080D4"/>
    <w:rsid w:val="69D1FE2D"/>
    <w:rsid w:val="6A4CEDF4"/>
    <w:rsid w:val="6A697C1B"/>
    <w:rsid w:val="6AB5F63E"/>
    <w:rsid w:val="6ACF600B"/>
    <w:rsid w:val="6AD24340"/>
    <w:rsid w:val="6AF309CA"/>
    <w:rsid w:val="6B4F957C"/>
    <w:rsid w:val="6B6FF7B1"/>
    <w:rsid w:val="6B95C737"/>
    <w:rsid w:val="6BBFEF45"/>
    <w:rsid w:val="6BCA871C"/>
    <w:rsid w:val="6C45BF84"/>
    <w:rsid w:val="6C476C84"/>
    <w:rsid w:val="6C569482"/>
    <w:rsid w:val="6C941A47"/>
    <w:rsid w:val="6CD719A5"/>
    <w:rsid w:val="6CE937AC"/>
    <w:rsid w:val="6CF58E47"/>
    <w:rsid w:val="6D47EE83"/>
    <w:rsid w:val="6D688DBA"/>
    <w:rsid w:val="6D885EC1"/>
    <w:rsid w:val="6D903604"/>
    <w:rsid w:val="6DD313CE"/>
    <w:rsid w:val="6E086E10"/>
    <w:rsid w:val="6E3246D6"/>
    <w:rsid w:val="6E539198"/>
    <w:rsid w:val="6EC67C4E"/>
    <w:rsid w:val="6EC943AD"/>
    <w:rsid w:val="6EF029D3"/>
    <w:rsid w:val="6EF4FA83"/>
    <w:rsid w:val="6F03F5DD"/>
    <w:rsid w:val="6F58ECB3"/>
    <w:rsid w:val="6F685B32"/>
    <w:rsid w:val="6F978751"/>
    <w:rsid w:val="6FA97456"/>
    <w:rsid w:val="6FD764E0"/>
    <w:rsid w:val="700F50D2"/>
    <w:rsid w:val="703954D1"/>
    <w:rsid w:val="70561FF0"/>
    <w:rsid w:val="705E2766"/>
    <w:rsid w:val="70782DFB"/>
    <w:rsid w:val="70C675D2"/>
    <w:rsid w:val="7122B310"/>
    <w:rsid w:val="712B6002"/>
    <w:rsid w:val="714D62F3"/>
    <w:rsid w:val="715FA671"/>
    <w:rsid w:val="716E38AF"/>
    <w:rsid w:val="71AA3E5C"/>
    <w:rsid w:val="71BDC64F"/>
    <w:rsid w:val="72509520"/>
    <w:rsid w:val="726802FA"/>
    <w:rsid w:val="72D04459"/>
    <w:rsid w:val="730300A2"/>
    <w:rsid w:val="732A84A5"/>
    <w:rsid w:val="732B11D8"/>
    <w:rsid w:val="73A108A0"/>
    <w:rsid w:val="73CE1F39"/>
    <w:rsid w:val="74531885"/>
    <w:rsid w:val="746DF0DC"/>
    <w:rsid w:val="74992536"/>
    <w:rsid w:val="754A5C60"/>
    <w:rsid w:val="757FBDA1"/>
    <w:rsid w:val="75BE9DB8"/>
    <w:rsid w:val="75CA3CA3"/>
    <w:rsid w:val="7605A2A9"/>
    <w:rsid w:val="761593A6"/>
    <w:rsid w:val="7618525C"/>
    <w:rsid w:val="76669488"/>
    <w:rsid w:val="7671F343"/>
    <w:rsid w:val="767BD643"/>
    <w:rsid w:val="76BCEC00"/>
    <w:rsid w:val="77450B4A"/>
    <w:rsid w:val="7825E036"/>
    <w:rsid w:val="7835ADE9"/>
    <w:rsid w:val="7852713D"/>
    <w:rsid w:val="78725346"/>
    <w:rsid w:val="787A2B41"/>
    <w:rsid w:val="791B7346"/>
    <w:rsid w:val="792405D9"/>
    <w:rsid w:val="7987827E"/>
    <w:rsid w:val="79FFB7B9"/>
    <w:rsid w:val="7A3B24AA"/>
    <w:rsid w:val="7A3DAC90"/>
    <w:rsid w:val="7A5D76AF"/>
    <w:rsid w:val="7A822D92"/>
    <w:rsid w:val="7A82D20A"/>
    <w:rsid w:val="7ABC6171"/>
    <w:rsid w:val="7AC3E6E9"/>
    <w:rsid w:val="7AEB66EF"/>
    <w:rsid w:val="7AF046BB"/>
    <w:rsid w:val="7B5AF905"/>
    <w:rsid w:val="7B63A2EE"/>
    <w:rsid w:val="7B6B247A"/>
    <w:rsid w:val="7B6DB66E"/>
    <w:rsid w:val="7B83A6A1"/>
    <w:rsid w:val="7BD1971F"/>
    <w:rsid w:val="7BF163CD"/>
    <w:rsid w:val="7BFA8577"/>
    <w:rsid w:val="7C27E4B2"/>
    <w:rsid w:val="7C2B79C6"/>
    <w:rsid w:val="7C400123"/>
    <w:rsid w:val="7C424B63"/>
    <w:rsid w:val="7C4EC624"/>
    <w:rsid w:val="7CC3EC6C"/>
    <w:rsid w:val="7D78C946"/>
    <w:rsid w:val="7D8F11E3"/>
    <w:rsid w:val="7D9739EE"/>
    <w:rsid w:val="7DAA66F3"/>
    <w:rsid w:val="7DB557B3"/>
    <w:rsid w:val="7DB5F839"/>
    <w:rsid w:val="7DC883C1"/>
    <w:rsid w:val="7DDA374D"/>
    <w:rsid w:val="7E368323"/>
    <w:rsid w:val="7E6C9F63"/>
    <w:rsid w:val="7E6EE1D4"/>
    <w:rsid w:val="7F0A7FE2"/>
    <w:rsid w:val="7F2A5F77"/>
    <w:rsid w:val="7F5B08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FD1A"/>
  <w15:chartTrackingRefBased/>
  <w15:docId w15:val="{44ECA42D-792C-4786-9304-96DE983A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85"/>
  </w:style>
  <w:style w:type="paragraph" w:styleId="Heading1">
    <w:name w:val="heading 1"/>
    <w:basedOn w:val="Normal"/>
    <w:next w:val="Normal"/>
    <w:link w:val="Heading1Char"/>
    <w:qFormat/>
    <w:rsid w:val="005B2789"/>
    <w:pPr>
      <w:keepNext/>
      <w:spacing w:after="0" w:line="240" w:lineRule="auto"/>
      <w:outlineLvl w:val="0"/>
    </w:pPr>
    <w:rPr>
      <w:rFonts w:ascii="Arial" w:eastAsia="Times New Roman" w:hAnsi="Arial" w:cs="Times New Roman"/>
      <w:b/>
      <w:bCs/>
      <w:sz w:val="28"/>
      <w:szCs w:val="24"/>
    </w:rPr>
  </w:style>
  <w:style w:type="paragraph" w:styleId="Heading2">
    <w:name w:val="heading 2"/>
    <w:basedOn w:val="Normal"/>
    <w:next w:val="Normal"/>
    <w:link w:val="Heading2Char"/>
    <w:qFormat/>
    <w:rsid w:val="009E3DB8"/>
    <w:pPr>
      <w:keepNext/>
      <w:spacing w:after="0" w:line="240" w:lineRule="auto"/>
      <w:outlineLvl w:val="1"/>
    </w:pPr>
    <w:rPr>
      <w:rFonts w:ascii="Arial" w:eastAsia="Times New Roman" w:hAnsi="Arial"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706"/>
  </w:style>
  <w:style w:type="paragraph" w:styleId="Footer">
    <w:name w:val="footer"/>
    <w:basedOn w:val="Normal"/>
    <w:link w:val="FooterChar"/>
    <w:uiPriority w:val="99"/>
    <w:unhideWhenUsed/>
    <w:rsid w:val="00D57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706"/>
  </w:style>
  <w:style w:type="paragraph" w:styleId="NormalWeb">
    <w:name w:val="Normal (Web)"/>
    <w:basedOn w:val="Normal"/>
    <w:uiPriority w:val="99"/>
    <w:semiHidden/>
    <w:unhideWhenUsed/>
    <w:rsid w:val="00572DF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1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8D0"/>
    <w:rPr>
      <w:color w:val="0563C1" w:themeColor="hyperlink"/>
      <w:u w:val="single"/>
    </w:rPr>
  </w:style>
  <w:style w:type="paragraph" w:styleId="NoSpacing">
    <w:name w:val="No Spacing"/>
    <w:link w:val="NoSpacingChar"/>
    <w:uiPriority w:val="1"/>
    <w:qFormat/>
    <w:rsid w:val="00001DA0"/>
    <w:pPr>
      <w:spacing w:after="0" w:line="240" w:lineRule="auto"/>
    </w:pPr>
  </w:style>
  <w:style w:type="paragraph" w:styleId="ListParagraph">
    <w:name w:val="List Paragraph"/>
    <w:basedOn w:val="Normal"/>
    <w:uiPriority w:val="34"/>
    <w:qFormat/>
    <w:rsid w:val="001D12C0"/>
    <w:pPr>
      <w:ind w:left="720"/>
      <w:contextualSpacing/>
    </w:pPr>
  </w:style>
  <w:style w:type="paragraph" w:customStyle="1" w:styleId="Default">
    <w:name w:val="Default"/>
    <w:rsid w:val="00A57FA0"/>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character" w:customStyle="1" w:styleId="Heading1Char">
    <w:name w:val="Heading 1 Char"/>
    <w:basedOn w:val="DefaultParagraphFont"/>
    <w:link w:val="Heading1"/>
    <w:rsid w:val="005B2789"/>
    <w:rPr>
      <w:rFonts w:ascii="Arial" w:eastAsia="Times New Roman" w:hAnsi="Arial" w:cs="Times New Roman"/>
      <w:b/>
      <w:bCs/>
      <w:sz w:val="28"/>
      <w:szCs w:val="24"/>
    </w:rPr>
  </w:style>
  <w:style w:type="paragraph" w:styleId="FootnoteText">
    <w:name w:val="footnote text"/>
    <w:basedOn w:val="Normal"/>
    <w:link w:val="FootnoteTextChar"/>
    <w:rsid w:val="005B278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B2789"/>
    <w:rPr>
      <w:rFonts w:ascii="Times New Roman" w:eastAsia="Times New Roman" w:hAnsi="Times New Roman" w:cs="Times New Roman"/>
      <w:sz w:val="20"/>
      <w:szCs w:val="20"/>
      <w:lang w:eastAsia="en-GB"/>
    </w:rPr>
  </w:style>
  <w:style w:type="character" w:styleId="FootnoteReference">
    <w:name w:val="footnote reference"/>
    <w:rsid w:val="005B2789"/>
    <w:rPr>
      <w:vertAlign w:val="superscript"/>
    </w:rPr>
  </w:style>
  <w:style w:type="paragraph" w:styleId="TOCHeading">
    <w:name w:val="TOC Heading"/>
    <w:basedOn w:val="Heading1"/>
    <w:next w:val="Normal"/>
    <w:uiPriority w:val="39"/>
    <w:semiHidden/>
    <w:unhideWhenUsed/>
    <w:qFormat/>
    <w:rsid w:val="002D1998"/>
    <w:pPr>
      <w:keepLines/>
      <w:spacing w:before="480" w:line="276" w:lineRule="auto"/>
      <w:outlineLvl w:val="9"/>
    </w:pPr>
    <w:rPr>
      <w:rFonts w:ascii="Cambria" w:eastAsia="MS Gothic" w:hAnsi="Cambria"/>
      <w:color w:val="365F91"/>
      <w:szCs w:val="28"/>
      <w:lang w:val="en-US" w:eastAsia="ja-JP"/>
    </w:rPr>
  </w:style>
  <w:style w:type="character" w:styleId="FollowedHyperlink">
    <w:name w:val="FollowedHyperlink"/>
    <w:basedOn w:val="DefaultParagraphFont"/>
    <w:unhideWhenUsed/>
    <w:rsid w:val="001109E9"/>
    <w:rPr>
      <w:color w:val="954F72" w:themeColor="followedHyperlink"/>
      <w:u w:val="single"/>
    </w:rPr>
  </w:style>
  <w:style w:type="character" w:customStyle="1" w:styleId="Heading2Char">
    <w:name w:val="Heading 2 Char"/>
    <w:basedOn w:val="DefaultParagraphFont"/>
    <w:link w:val="Heading2"/>
    <w:rsid w:val="009E3DB8"/>
    <w:rPr>
      <w:rFonts w:ascii="Arial" w:eastAsia="Times New Roman" w:hAnsi="Arial" w:cs="Times New Roman"/>
      <w:b/>
      <w:bCs/>
      <w:sz w:val="24"/>
      <w:szCs w:val="24"/>
      <w:u w:val="single"/>
    </w:rPr>
  </w:style>
  <w:style w:type="character" w:styleId="PageNumber">
    <w:name w:val="page number"/>
    <w:basedOn w:val="DefaultParagraphFont"/>
    <w:rsid w:val="009E3DB8"/>
  </w:style>
  <w:style w:type="paragraph" w:styleId="BodyText">
    <w:name w:val="Body Text"/>
    <w:basedOn w:val="Normal"/>
    <w:link w:val="BodyTextChar"/>
    <w:rsid w:val="009E3DB8"/>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9E3DB8"/>
    <w:rPr>
      <w:rFonts w:ascii="Arial" w:eastAsia="Times New Roman" w:hAnsi="Arial" w:cs="Times New Roman"/>
      <w:sz w:val="24"/>
      <w:szCs w:val="24"/>
    </w:rPr>
  </w:style>
  <w:style w:type="character" w:customStyle="1" w:styleId="aLCPboldbodytext">
    <w:name w:val="a LCP bold body text"/>
    <w:rsid w:val="009E3DB8"/>
    <w:rPr>
      <w:rFonts w:ascii="Arial" w:hAnsi="Arial"/>
      <w:b/>
      <w:bCs/>
      <w:dstrike w:val="0"/>
      <w:sz w:val="22"/>
      <w:effect w:val="none"/>
      <w:vertAlign w:val="baseline"/>
    </w:rPr>
  </w:style>
  <w:style w:type="paragraph" w:customStyle="1" w:styleId="aLCPBodytext">
    <w:name w:val="a LCP Body text"/>
    <w:autoRedefine/>
    <w:rsid w:val="009E3DB8"/>
    <w:pPr>
      <w:spacing w:after="0" w:line="240" w:lineRule="auto"/>
      <w:ind w:left="680" w:hanging="680"/>
    </w:pPr>
    <w:rPr>
      <w:rFonts w:ascii="Arial" w:eastAsia="Times New Roman" w:hAnsi="Arial" w:cs="Times New Roman"/>
      <w:szCs w:val="20"/>
    </w:rPr>
  </w:style>
  <w:style w:type="paragraph" w:customStyle="1" w:styleId="aLCPSubhead">
    <w:name w:val="a LCP Subhead"/>
    <w:autoRedefine/>
    <w:rsid w:val="009E3DB8"/>
    <w:pPr>
      <w:spacing w:after="0" w:line="240" w:lineRule="auto"/>
      <w:ind w:left="680" w:hanging="680"/>
    </w:pPr>
    <w:rPr>
      <w:rFonts w:ascii="Arial" w:eastAsia="Times New Roman" w:hAnsi="Arial" w:cs="Times New Roman"/>
      <w:b/>
      <w:sz w:val="24"/>
      <w:szCs w:val="20"/>
    </w:rPr>
  </w:style>
  <w:style w:type="paragraph" w:customStyle="1" w:styleId="aLCPbulletlist">
    <w:name w:val="a LCP bullet list"/>
    <w:basedOn w:val="aLCPBodytext"/>
    <w:autoRedefine/>
    <w:rsid w:val="009E3DB8"/>
    <w:pPr>
      <w:numPr>
        <w:numId w:val="17"/>
      </w:numPr>
    </w:pPr>
  </w:style>
  <w:style w:type="paragraph" w:styleId="Revision">
    <w:name w:val="Revision"/>
    <w:hidden/>
    <w:uiPriority w:val="99"/>
    <w:semiHidden/>
    <w:rsid w:val="009E3DB8"/>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9E3DB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9E3DB8"/>
    <w:rPr>
      <w:rFonts w:ascii="Tahoma" w:eastAsia="Times New Roman" w:hAnsi="Tahoma" w:cs="Tahoma"/>
      <w:sz w:val="16"/>
      <w:szCs w:val="16"/>
      <w:lang w:eastAsia="en-GB"/>
    </w:rPr>
  </w:style>
  <w:style w:type="character" w:styleId="CommentReference">
    <w:name w:val="annotation reference"/>
    <w:rsid w:val="009E3DB8"/>
    <w:rPr>
      <w:sz w:val="16"/>
      <w:szCs w:val="16"/>
    </w:rPr>
  </w:style>
  <w:style w:type="paragraph" w:styleId="CommentText">
    <w:name w:val="annotation text"/>
    <w:basedOn w:val="Normal"/>
    <w:link w:val="CommentTextChar"/>
    <w:rsid w:val="009E3DB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9E3D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9E3DB8"/>
    <w:rPr>
      <w:b/>
      <w:bCs/>
    </w:rPr>
  </w:style>
  <w:style w:type="character" w:customStyle="1" w:styleId="CommentSubjectChar">
    <w:name w:val="Comment Subject Char"/>
    <w:basedOn w:val="CommentTextChar"/>
    <w:link w:val="CommentSubject"/>
    <w:rsid w:val="009E3DB8"/>
    <w:rPr>
      <w:rFonts w:ascii="Times New Roman" w:eastAsia="Times New Roman" w:hAnsi="Times New Roman" w:cs="Times New Roman"/>
      <w:b/>
      <w:bCs/>
      <w:sz w:val="20"/>
      <w:szCs w:val="20"/>
      <w:lang w:eastAsia="en-GB"/>
    </w:rPr>
  </w:style>
  <w:style w:type="character" w:customStyle="1" w:styleId="NoSpacingChar">
    <w:name w:val="No Spacing Char"/>
    <w:link w:val="NoSpacing"/>
    <w:uiPriority w:val="1"/>
    <w:rsid w:val="009E3DB8"/>
  </w:style>
  <w:style w:type="paragraph" w:styleId="TOC1">
    <w:name w:val="toc 1"/>
    <w:basedOn w:val="Normal"/>
    <w:next w:val="Normal"/>
    <w:autoRedefine/>
    <w:uiPriority w:val="39"/>
    <w:rsid w:val="009E3DB8"/>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uiPriority w:val="99"/>
    <w:semiHidden/>
    <w:unhideWhenUsed/>
    <w:rsid w:val="009E3DB8"/>
    <w:rPr>
      <w:color w:val="808080"/>
      <w:shd w:val="clear" w:color="auto" w:fill="E6E6E6"/>
    </w:rPr>
  </w:style>
  <w:style w:type="paragraph" w:styleId="EndnoteText">
    <w:name w:val="endnote text"/>
    <w:basedOn w:val="Normal"/>
    <w:link w:val="EndnoteTextChar"/>
    <w:rsid w:val="009E3DB8"/>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9E3DB8"/>
    <w:rPr>
      <w:rFonts w:ascii="Times New Roman" w:eastAsia="Times New Roman" w:hAnsi="Times New Roman" w:cs="Times New Roman"/>
      <w:sz w:val="20"/>
      <w:szCs w:val="20"/>
      <w:lang w:eastAsia="en-GB"/>
    </w:rPr>
  </w:style>
  <w:style w:type="character" w:styleId="EndnoteReference">
    <w:name w:val="endnote reference"/>
    <w:rsid w:val="009E3DB8"/>
    <w:rPr>
      <w:vertAlign w:val="superscript"/>
    </w:rPr>
  </w:style>
  <w:style w:type="paragraph" w:customStyle="1" w:styleId="paragraph">
    <w:name w:val="paragraph"/>
    <w:basedOn w:val="Normal"/>
    <w:rsid w:val="003146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613"/>
  </w:style>
  <w:style w:type="character" w:customStyle="1" w:styleId="wacimagecontainer">
    <w:name w:val="wacimagecontainer"/>
    <w:basedOn w:val="DefaultParagraphFont"/>
    <w:rsid w:val="00314613"/>
  </w:style>
  <w:style w:type="character" w:customStyle="1" w:styleId="eop">
    <w:name w:val="eop"/>
    <w:basedOn w:val="DefaultParagraphFont"/>
    <w:rsid w:val="0031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74808">
      <w:bodyDiv w:val="1"/>
      <w:marLeft w:val="0"/>
      <w:marRight w:val="0"/>
      <w:marTop w:val="0"/>
      <w:marBottom w:val="0"/>
      <w:divBdr>
        <w:top w:val="none" w:sz="0" w:space="0" w:color="auto"/>
        <w:left w:val="none" w:sz="0" w:space="0" w:color="auto"/>
        <w:bottom w:val="none" w:sz="0" w:space="0" w:color="auto"/>
        <w:right w:val="none" w:sz="0" w:space="0" w:color="auto"/>
      </w:divBdr>
    </w:div>
    <w:div w:id="432744784">
      <w:bodyDiv w:val="1"/>
      <w:marLeft w:val="0"/>
      <w:marRight w:val="0"/>
      <w:marTop w:val="0"/>
      <w:marBottom w:val="0"/>
      <w:divBdr>
        <w:top w:val="none" w:sz="0" w:space="0" w:color="auto"/>
        <w:left w:val="none" w:sz="0" w:space="0" w:color="auto"/>
        <w:bottom w:val="none" w:sz="0" w:space="0" w:color="auto"/>
        <w:right w:val="none" w:sz="0" w:space="0" w:color="auto"/>
      </w:divBdr>
    </w:div>
    <w:div w:id="1073044065">
      <w:bodyDiv w:val="1"/>
      <w:marLeft w:val="0"/>
      <w:marRight w:val="0"/>
      <w:marTop w:val="0"/>
      <w:marBottom w:val="0"/>
      <w:divBdr>
        <w:top w:val="none" w:sz="0" w:space="0" w:color="auto"/>
        <w:left w:val="none" w:sz="0" w:space="0" w:color="auto"/>
        <w:bottom w:val="none" w:sz="0" w:space="0" w:color="auto"/>
        <w:right w:val="none" w:sz="0" w:space="0" w:color="auto"/>
      </w:divBdr>
      <w:divsChild>
        <w:div w:id="1399204762">
          <w:marLeft w:val="0"/>
          <w:marRight w:val="0"/>
          <w:marTop w:val="0"/>
          <w:marBottom w:val="0"/>
          <w:divBdr>
            <w:top w:val="none" w:sz="0" w:space="0" w:color="auto"/>
            <w:left w:val="none" w:sz="0" w:space="0" w:color="auto"/>
            <w:bottom w:val="none" w:sz="0" w:space="0" w:color="auto"/>
            <w:right w:val="none" w:sz="0" w:space="0" w:color="auto"/>
          </w:divBdr>
        </w:div>
        <w:div w:id="1266574317">
          <w:marLeft w:val="0"/>
          <w:marRight w:val="0"/>
          <w:marTop w:val="0"/>
          <w:marBottom w:val="0"/>
          <w:divBdr>
            <w:top w:val="none" w:sz="0" w:space="0" w:color="auto"/>
            <w:left w:val="none" w:sz="0" w:space="0" w:color="auto"/>
            <w:bottom w:val="none" w:sz="0" w:space="0" w:color="auto"/>
            <w:right w:val="none" w:sz="0" w:space="0" w:color="auto"/>
          </w:divBdr>
        </w:div>
        <w:div w:id="482045568">
          <w:marLeft w:val="0"/>
          <w:marRight w:val="0"/>
          <w:marTop w:val="0"/>
          <w:marBottom w:val="0"/>
          <w:divBdr>
            <w:top w:val="none" w:sz="0" w:space="0" w:color="auto"/>
            <w:left w:val="none" w:sz="0" w:space="0" w:color="auto"/>
            <w:bottom w:val="none" w:sz="0" w:space="0" w:color="auto"/>
            <w:right w:val="none" w:sz="0" w:space="0" w:color="auto"/>
          </w:divBdr>
        </w:div>
        <w:div w:id="1421947212">
          <w:marLeft w:val="0"/>
          <w:marRight w:val="0"/>
          <w:marTop w:val="0"/>
          <w:marBottom w:val="0"/>
          <w:divBdr>
            <w:top w:val="none" w:sz="0" w:space="0" w:color="auto"/>
            <w:left w:val="none" w:sz="0" w:space="0" w:color="auto"/>
            <w:bottom w:val="none" w:sz="0" w:space="0" w:color="auto"/>
            <w:right w:val="none" w:sz="0" w:space="0" w:color="auto"/>
          </w:divBdr>
        </w:div>
      </w:divsChild>
    </w:div>
    <w:div w:id="1163275580">
      <w:bodyDiv w:val="1"/>
      <w:marLeft w:val="0"/>
      <w:marRight w:val="0"/>
      <w:marTop w:val="0"/>
      <w:marBottom w:val="0"/>
      <w:divBdr>
        <w:top w:val="none" w:sz="0" w:space="0" w:color="auto"/>
        <w:left w:val="none" w:sz="0" w:space="0" w:color="auto"/>
        <w:bottom w:val="none" w:sz="0" w:space="0" w:color="auto"/>
        <w:right w:val="none" w:sz="0" w:space="0" w:color="auto"/>
      </w:divBdr>
    </w:div>
    <w:div w:id="1275216045">
      <w:bodyDiv w:val="1"/>
      <w:marLeft w:val="0"/>
      <w:marRight w:val="0"/>
      <w:marTop w:val="0"/>
      <w:marBottom w:val="0"/>
      <w:divBdr>
        <w:top w:val="none" w:sz="0" w:space="0" w:color="auto"/>
        <w:left w:val="none" w:sz="0" w:space="0" w:color="auto"/>
        <w:bottom w:val="none" w:sz="0" w:space="0" w:color="auto"/>
        <w:right w:val="none" w:sz="0" w:space="0" w:color="auto"/>
      </w:divBdr>
    </w:div>
    <w:div w:id="1288125896">
      <w:bodyDiv w:val="1"/>
      <w:marLeft w:val="0"/>
      <w:marRight w:val="0"/>
      <w:marTop w:val="0"/>
      <w:marBottom w:val="0"/>
      <w:divBdr>
        <w:top w:val="none" w:sz="0" w:space="0" w:color="auto"/>
        <w:left w:val="none" w:sz="0" w:space="0" w:color="auto"/>
        <w:bottom w:val="none" w:sz="0" w:space="0" w:color="auto"/>
        <w:right w:val="none" w:sz="0" w:space="0" w:color="auto"/>
      </w:divBdr>
    </w:div>
    <w:div w:id="1360617879">
      <w:bodyDiv w:val="1"/>
      <w:marLeft w:val="0"/>
      <w:marRight w:val="0"/>
      <w:marTop w:val="0"/>
      <w:marBottom w:val="0"/>
      <w:divBdr>
        <w:top w:val="none" w:sz="0" w:space="0" w:color="auto"/>
        <w:left w:val="none" w:sz="0" w:space="0" w:color="auto"/>
        <w:bottom w:val="none" w:sz="0" w:space="0" w:color="auto"/>
        <w:right w:val="none" w:sz="0" w:space="0" w:color="auto"/>
      </w:divBdr>
    </w:div>
    <w:div w:id="20389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ukcis-online-safety-audit-tool" TargetMode="External"/><Relationship Id="rId21" Type="http://schemas.openxmlformats.org/officeDocument/2006/relationships/hyperlink" Target="https://apwg.org/" TargetMode="External"/><Relationship Id="rId42" Type="http://schemas.openxmlformats.org/officeDocument/2006/relationships/hyperlink" Target="https://nationalcrimeagency.gov.uk/what-we-do/crime-threats/cyber-crime/cyberchoices" TargetMode="External"/><Relationship Id="rId63" Type="http://schemas.openxmlformats.org/officeDocument/2006/relationships/hyperlink" Target="https://educateagainsthate.com/" TargetMode="External"/><Relationship Id="rId84" Type="http://schemas.openxmlformats.org/officeDocument/2006/relationships/hyperlink" Target="https://www.gov.uk/government/publications/children-missing-education" TargetMode="External"/><Relationship Id="rId138" Type="http://schemas.openxmlformats.org/officeDocument/2006/relationships/hyperlink" Target="https://www.gov.uk/government/publications/protecting-children-from-radicalisation-the-prevent-duty" TargetMode="External"/><Relationship Id="rId159" Type="http://schemas.openxmlformats.org/officeDocument/2006/relationships/hyperlink" Target="https://www.stopitnow.org.uk/concerned-about-a-child-or-young-persons-sexual-behaviour/preventing-harmful-sexual-behaviour/" TargetMode="External"/><Relationship Id="rId170" Type="http://schemas.openxmlformats.org/officeDocument/2006/relationships/hyperlink" Target="https://www.childnet.com/resources/star-send-toolkit/" TargetMode="External"/><Relationship Id="rId107" Type="http://schemas.openxmlformats.org/officeDocument/2006/relationships/hyperlink" Target="https://www.gov.uk/government/publications/safeguarding-practitioners-information-sharing-advice"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www.suffolk.gov.uk/community-and-safety/staying-safe-online/e-safer-suffolk/" TargetMode="External"/><Relationship Id="rId53" Type="http://schemas.openxmlformats.org/officeDocument/2006/relationships/hyperlink" Target="https://campaignresources.phe.gov.uk/schools/topics/mental-wellbeing/overview" TargetMode="External"/><Relationship Id="rId74" Type="http://schemas.openxmlformats.org/officeDocument/2006/relationships/hyperlink" Target="http://www.gov.uk" TargetMode="External"/><Relationship Id="rId128" Type="http://schemas.openxmlformats.org/officeDocument/2006/relationships/hyperlink" Target="https://www.ltai.info/" TargetMode="External"/><Relationship Id="rId149" Type="http://schemas.openxmlformats.org/officeDocument/2006/relationships/hyperlink" Target="https://www.mariecollinsfoundation.org.uk/" TargetMode="External"/><Relationship Id="rId5" Type="http://schemas.openxmlformats.org/officeDocument/2006/relationships/numbering" Target="numbering.xml"/><Relationship Id="rId95" Type="http://schemas.openxmlformats.org/officeDocument/2006/relationships/hyperlink" Target="https://www.talktofrank.com/" TargetMode="External"/><Relationship Id="rId160" Type="http://schemas.openxmlformats.org/officeDocument/2006/relationships/hyperlink" Target="https://anti-bullyingalliance.org.uk/" TargetMode="External"/><Relationship Id="rId181" Type="http://schemas.openxmlformats.org/officeDocument/2006/relationships/footer" Target="footer1.xml"/><Relationship Id="rId22" Type="http://schemas.openxmlformats.org/officeDocument/2006/relationships/hyperlink" Target="https://earlyhelpportal.suffolk.gov.uk/web/portal/pages/marf" TargetMode="External"/><Relationship Id="rId43" Type="http://schemas.openxmlformats.org/officeDocument/2006/relationships/hyperlink" Target="https://www.npcc.police.uk/documents/Children%20and%20Young%20people/When%20to%20call%20the%20police%20guidance%20for%20schools%20and%20colleges.pdf" TargetMode="External"/><Relationship Id="rId64" Type="http://schemas.openxmlformats.org/officeDocument/2006/relationships/hyperlink" Target="https://preventforfeandtraining.org.uk/" TargetMode="External"/><Relationship Id="rId118" Type="http://schemas.openxmlformats.org/officeDocument/2006/relationships/hyperlink" Target="https://www.gov.uk/government/collections/online-safety-guidance-if-you-own-or-manage-an-online-platform" TargetMode="External"/><Relationship Id="rId139" Type="http://schemas.openxmlformats.org/officeDocument/2006/relationships/hyperlink" Target="https://educateagainsthate.com/" TargetMode="External"/><Relationship Id="rId85" Type="http://schemas.openxmlformats.org/officeDocument/2006/relationships/hyperlink" Target="https://www.gov.uk/government/publications/children-who-run-away-or-go-missing-from-home-or-care" TargetMode="External"/><Relationship Id="rId150" Type="http://schemas.openxmlformats.org/officeDocument/2006/relationships/hyperlink" Target="https://www.nspcc.org.uk/support-us/ways-to-give/donate/?source=ppc-brand&amp;utm_source=google&amp;utm_medium=cpc&amp;gclid=EAIaIQobChMI55iS6uap1wIVi7UYCh1Y4wVDEAAYASAAEgIPUfD_BwE&amp;gclsrc=aw.ds" TargetMode="External"/><Relationship Id="rId171" Type="http://schemas.openxmlformats.org/officeDocument/2006/relationships/hyperlink" Target="https://www.childnet.com/resources/just-a-joke/" TargetMode="External"/><Relationship Id="rId12" Type="http://schemas.openxmlformats.org/officeDocument/2006/relationships/hyperlink" Target="https://suffolksp.org.uk/" TargetMode="External"/><Relationship Id="rId33" Type="http://schemas.openxmlformats.org/officeDocument/2006/relationships/image" Target="media/image1.png"/><Relationship Id="rId108" Type="http://schemas.openxmlformats.org/officeDocument/2006/relationships/hyperlink" Target="https://ico.org.uk/for-organisations/data-sharing-information-hub/" TargetMode="External"/><Relationship Id="rId129" Type="http://schemas.openxmlformats.org/officeDocument/2006/relationships/hyperlink" Target="https://parentsafe.lgfl.net/" TargetMode="External"/><Relationship Id="rId54" Type="http://schemas.openxmlformats.org/officeDocument/2006/relationships/hyperlink" Target="http://www.gov.uk" TargetMode="External"/><Relationship Id="rId75" Type="http://schemas.openxmlformats.org/officeDocument/2006/relationships/hyperlink" Target="mailto:fmu@fco.gov.uk" TargetMode="External"/><Relationship Id="rId96" Type="http://schemas.openxmlformats.org/officeDocument/2006/relationships/hyperlink" Target="https://pshe-association.org.uk/drugeducation" TargetMode="External"/><Relationship Id="rId140" Type="http://schemas.openxmlformats.org/officeDocument/2006/relationships/hyperlink" Target="https://www.et-foundation.co.uk/professional-development/safeguarding-prevent/legislation-guidance-resources/" TargetMode="External"/><Relationship Id="rId161" Type="http://schemas.openxmlformats.org/officeDocument/2006/relationships/hyperlink" Target="https://rapecrisis.org.uk/"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assets.publishing.service.gov.uk/government/uploads/system/uploads/attachment_data/file/721581/Information_sharing_advice_practitioners_safeguarding_services.pdf" TargetMode="External"/><Relationship Id="rId119" Type="http://schemas.openxmlformats.org/officeDocument/2006/relationships/hyperlink" Target="https://www.gov.uk/government/collections/a-business-guide-for-protecting-children-on-your-online-platform" TargetMode="External"/><Relationship Id="rId44" Type="http://schemas.openxmlformats.org/officeDocument/2006/relationships/hyperlink" Target="https://www.ncsc.gov.uk/" TargetMode="External"/><Relationship Id="rId60" Type="http://schemas.openxmlformats.org/officeDocument/2006/relationships/hyperlink" Target="https://www.elearning.prevent.homeoffice.gov.uk/la2/screen1.html" TargetMode="External"/><Relationship Id="rId65" Type="http://schemas.openxmlformats.org/officeDocument/2006/relationships/hyperlink" Target="https://www.lgfl.net/online-safety/resource-centre?s=13" TargetMode="External"/><Relationship Id="rId81" Type="http://schemas.openxmlformats.org/officeDocument/2006/relationships/hyperlink" Target="https://www.gov.uk/government/publications/tackling-child-sexual-abuse-strategy" TargetMode="External"/><Relationship Id="rId86" Type="http://schemas.openxmlformats.org/officeDocument/2006/relationships/hyperlink" Target="https://www.gov.uk/government/publications/missing-children-and-adults-strategy" TargetMode="External"/><Relationship Id="rId130" Type="http://schemas.openxmlformats.org/officeDocument/2006/relationships/hyperlink" Target="https://www.stopitnow.org.uk/" TargetMode="External"/><Relationship Id="rId135" Type="http://schemas.openxmlformats.org/officeDocument/2006/relationships/hyperlink" Target="https://www.thinkuknow.co.uk/parents/ask-the-awkward" TargetMode="External"/><Relationship Id="rId151" Type="http://schemas.openxmlformats.org/officeDocument/2006/relationships/hyperlink" Target="https://rapecrisis.org.uk/" TargetMode="External"/><Relationship Id="rId156"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177" Type="http://schemas.openxmlformats.org/officeDocument/2006/relationships/hyperlink" Target="https://www.thinkuknow.co.uk/parents/" TargetMode="External"/><Relationship Id="rId172" Type="http://schemas.openxmlformats.org/officeDocument/2006/relationships/hyperlink" Target="https://www.childnet.com/resources/step-up-speak-up/" TargetMode="External"/><Relationship Id="rId13" Type="http://schemas.openxmlformats.org/officeDocument/2006/relationships/hyperlink" Target="https://suffolksp.org.uk/working-with-children-and-adults/children/early-help/" TargetMode="External"/><Relationship Id="rId18" Type="http://schemas.openxmlformats.org/officeDocument/2006/relationships/hyperlink" Target="https://assets.publishing.service.gov.uk/government/uploads/system/uploads/attachment_data/file/117793/missing-persons-strategy.pdf" TargetMode="External"/><Relationship Id="rId39" Type="http://schemas.openxmlformats.org/officeDocument/2006/relationships/hyperlink" Target="https://www.gov.uk/government/publications/young-witness-booklet-for-12-to-17-year-olds" TargetMode="External"/><Relationship Id="rId109" Type="http://schemas.openxmlformats.org/officeDocument/2006/relationships/hyperlink" Target="https://www.childnet.com/resources/cyberbullying-guidance-for-schools/" TargetMode="External"/><Relationship Id="rId34" Type="http://schemas.openxmlformats.org/officeDocument/2006/relationships/hyperlink" Target="http://www.actionagainstabduction.org" TargetMode="External"/><Relationship Id="rId50" Type="http://schemas.openxmlformats.org/officeDocument/2006/relationships/hyperlink" Target="https://www.operationencompass.org/" TargetMode="External"/><Relationship Id="rId55" Type="http://schemas.openxmlformats.org/officeDocument/2006/relationships/hyperlink" Target="https://assets.publishing.service.gov.uk/government/uploads/system/uploads/attachment_data/file/470088/51859_Cm9148_Accessible.pdf" TargetMode="External"/><Relationship Id="rId76" Type="http://schemas.openxmlformats.org/officeDocument/2006/relationships/hyperlink" Target="https://www.csacentre.org.uk/knowledge-in-practice/practice-improvement/supporting-practice-in-tackling-child-sexual-abuse/" TargetMode="External"/><Relationship Id="rId97" Type="http://schemas.openxmlformats.org/officeDocument/2006/relationships/hyperlink" Target="https://www.gov.uk/government/collections/female-genital-mutilation" TargetMode="External"/><Relationship Id="rId104" Type="http://schemas.openxmlformats.org/officeDocument/2006/relationships/hyperlink" Target="https://www.gov.uk/government/publications/mental-health-and-behaviour-in-schools--2" TargetMode="External"/><Relationship Id="rId120" Type="http://schemas.openxmlformats.org/officeDocument/2006/relationships/hyperlink" Target="https://saferinternet.org.uk/guide-and-resource/parents-and-carers" TargetMode="External"/><Relationship Id="rId125" Type="http://schemas.openxmlformats.org/officeDocument/2006/relationships/hyperlink" Target="https://www.gov.uk/government/publications/coronavirus-covid-19-keeping-children-safe-online/coronavirus-covid-19-support-for-parents-and-carers-to-keep-children-safe-online" TargetMode="External"/><Relationship Id="rId141" Type="http://schemas.openxmlformats.org/officeDocument/2006/relationships/hyperlink" Target="https://www.lgfl.net/online-safety/resource-centre?s=13" TargetMode="External"/><Relationship Id="rId146" Type="http://schemas.openxmlformats.org/officeDocument/2006/relationships/hyperlink" Target="https://www.gov.uk/government/publications/violence-against-women-and-girls-national-statement-of-expectations" TargetMode="External"/><Relationship Id="rId167" Type="http://schemas.openxmlformats.org/officeDocument/2006/relationships/hyperlink" Target="https://learning.nspcc.org.uk/research-resources/2019/let-children-know-you-re-listening" TargetMode="Externa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496415/6_1639_HO_SP_FGM_mandatory_reporting_Fact_sheet_Web.pdf" TargetMode="External"/><Relationship Id="rId92" Type="http://schemas.openxmlformats.org/officeDocument/2006/relationships/hyperlink" Target="https://www.childrenssociety.org.uk/information/professionals/resources/county-lines-toolkit" TargetMode="External"/><Relationship Id="rId162" Type="http://schemas.openxmlformats.org/officeDocument/2006/relationships/hyperlink" Target="https://www.thesurvivorstrust.org/"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suffolksp.org.uk/concerned/" TargetMode="External"/><Relationship Id="rId24" Type="http://schemas.openxmlformats.org/officeDocument/2006/relationships/hyperlink" Target="file:///C:/Users/scarb/AppData/Local/Microsoft/Windows/INetCache/Content.Outlook/CQJSX3L9/wa_29-8-2019-101753_Guidance_for_schools_on_maintaining_pupil_safeguarding_Sept_2019.pdf" TargetMode="External"/><Relationship Id="rId40" Type="http://schemas.openxmlformats.org/officeDocument/2006/relationships/hyperlink" Target="https://helpwithchildarrangements.service.justice.gov.uk/" TargetMode="External"/><Relationship Id="rId45" Type="http://schemas.openxmlformats.org/officeDocument/2006/relationships/hyperlink" Target="https://www.operationencompass.org/" TargetMode="External"/><Relationship Id="rId66" Type="http://schemas.openxmlformats.org/officeDocument/2006/relationships/hyperlink" Target="https://assets.publishing.service.gov.uk/government/uploads/system/uploads/attachment_data/file/698009/serious-violence-strategy.pdf" TargetMode="External"/><Relationship Id="rId87" Type="http://schemas.openxmlformats.org/officeDocument/2006/relationships/hyperlink" Target="https://www.nicco.org.uk/" TargetMode="External"/><Relationship Id="rId110" Type="http://schemas.openxmlformats.org/officeDocument/2006/relationships/hyperlink" Target="https://www.educateagainsthate.com/" TargetMode="External"/><Relationship Id="rId115" Type="http://schemas.openxmlformats.org/officeDocument/2006/relationships/hyperlink" Target="https://swgfl.org.uk/" TargetMode="External"/><Relationship Id="rId131" Type="http://schemas.openxmlformats.org/officeDocument/2006/relationships/hyperlink" Target="https://www.thinkuknow.co.uk/" TargetMode="External"/><Relationship Id="rId136" Type="http://schemas.openxmlformats.org/officeDocument/2006/relationships/hyperlink" Target="https://www.gov.uk/government/publications/children-act-1989-private-fostering" TargetMode="External"/><Relationship Id="rId157" Type="http://schemas.openxmlformats.org/officeDocument/2006/relationships/hyperlink" Target="https://learning.nspcc.org.uk/child-abuse-and-neglect/harmful-sexual-behaviour" TargetMode="External"/><Relationship Id="rId178" Type="http://schemas.openxmlformats.org/officeDocument/2006/relationships/hyperlink" Target="https://www.thinkuknow.co.uk/parents/articles/Supporting-positive-sexual-behaviour/" TargetMode="External"/><Relationship Id="rId61" Type="http://schemas.openxmlformats.org/officeDocument/2006/relationships/hyperlink" Target="https://www.elearning.prevent.homeoffice.gov.uk/prevent_referrals/01-welcome.html" TargetMode="External"/><Relationship Id="rId82" Type="http://schemas.openxmlformats.org/officeDocument/2006/relationships/hyperlink" Target="https://stopabusetogether.campaign.gov.uk/" TargetMode="External"/><Relationship Id="rId152" Type="http://schemas.openxmlformats.org/officeDocument/2006/relationships/hyperlink" Target="https://saferinternet.org.uk/" TargetMode="External"/><Relationship Id="rId173" Type="http://schemas.openxmlformats.org/officeDocument/2006/relationships/hyperlink" Target="https://learning.nspcc.org.uk/research-resources/2019/harmful-sexual-behaviour-framework" TargetMode="External"/><Relationship Id="rId19" Type="http://schemas.openxmlformats.org/officeDocument/2006/relationships/hyperlink" Target="https://assets.publishing.service.gov.uk/government/uploads/system/uploads/attachment_data/file/623895/Preventing_and_tackling_bullying_advice.pdf" TargetMode="External"/><Relationship Id="rId14" Type="http://schemas.openxmlformats.org/officeDocument/2006/relationships/hyperlink" Target="mailto:daniela@innov8workshops.com" TargetMode="External"/><Relationship Id="rId30" Type="http://schemas.openxmlformats.org/officeDocument/2006/relationships/hyperlink" Target="tel:00443456066167" TargetMode="External"/><Relationship Id="rId35" Type="http://schemas.openxmlformats.org/officeDocument/2006/relationships/hyperlink" Target="http://www.clevernevergoes.org" TargetMode="External"/><Relationship Id="rId56" Type="http://schemas.openxmlformats.org/officeDocument/2006/relationships/hyperlink" Target="https://educateagainsthate.com/radicalisation-and-extremism/" TargetMode="External"/><Relationship Id="rId77" Type="http://schemas.openxmlformats.org/officeDocument/2006/relationships/hyperlink" Target="https://www.gov.uk/government/publications/what-to-do-if-youre-worried-a-child-is-being-abused--2" TargetMode="External"/><Relationship Id="rId100" Type="http://schemas.openxmlformats.org/officeDocument/2006/relationships/hyperlink" Target="https://www.gov.uk/government/publications/the-right-to-choose-government-guidance-on-forced-marriage" TargetMode="External"/><Relationship Id="rId105" Type="http://schemas.openxmlformats.org/officeDocument/2006/relationships/hyperlink" Target="https://www.nhs.uk/mental-health/conditions/fabricated-or-induced-illness/overview/" TargetMode="External"/><Relationship Id="rId126" Type="http://schemas.openxmlformats.org/officeDocument/2006/relationships/hyperlink" Target="https://www.internetmatters.org/?gclid=EAIaIQobChMIktuA5LWK2wIVRYXVCh2afg2aEAAYASAAEgIJ5vD_BwE" TargetMode="External"/><Relationship Id="rId147" Type="http://schemas.openxmlformats.org/officeDocument/2006/relationships/hyperlink" Target="https://www.barnardos.org.uk/?gclid=EAIaIQobChMIspfntMWB2AIVCrHtCh38DwkAEAAYASAAEgJPt_D_BwE" TargetMode="External"/><Relationship Id="rId168" Type="http://schemas.openxmlformats.org/officeDocument/2006/relationships/hyperlink" Target="https://www.farrer.co.uk/news-and-insights/" TargetMode="External"/><Relationship Id="rId8" Type="http://schemas.openxmlformats.org/officeDocument/2006/relationships/webSettings" Target="webSettings.xml"/><Relationship Id="rId51" Type="http://schemas.openxmlformats.org/officeDocument/2006/relationships/hyperlink" Target="https://www.gov.uk/government/publications/homelessness-reduction-bill-policy-factsheets" TargetMode="External"/><Relationship Id="rId72" Type="http://schemas.openxmlformats.org/officeDocument/2006/relationships/hyperlink" Target="https://assets.publishing.service.gov.uk/government/uploads/system/uploads/attachment_data/file/912996/6-1914-HO-Multi_Agency_Statutory_Guidance_on_FGM__-_MASTER_V7_-_FINAL__July_2020.pdf" TargetMode="External"/><Relationship Id="rId93" Type="http://schemas.openxmlformats.org/officeDocument/2006/relationships/hyperlink" Target="https://learning.nspcc.org.uk/child-protection-system/gillick-competence-fraser-guidelines" TargetMode="External"/><Relationship Id="rId98" Type="http://schemas.openxmlformats.org/officeDocument/2006/relationships/hyperlink" Target="https://www.gov.uk/government/publications/multi-agency-statutory-guidance-on-female-genital-mutilation" TargetMode="External"/><Relationship Id="rId12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42" Type="http://schemas.openxmlformats.org/officeDocument/2006/relationships/hyperlink" Target="https://www.gov.uk/government/publications/serious-violence-strategy" TargetMode="External"/><Relationship Id="rId163" Type="http://schemas.openxmlformats.org/officeDocument/2006/relationships/hyperlink" Target="https://www.victimsupport.org.uk/" TargetMode="External"/><Relationship Id="rId184" Type="http://schemas.microsoft.com/office/2020/10/relationships/intelligence" Target="intelligence2.xml"/><Relationship Id="rId3" Type="http://schemas.openxmlformats.org/officeDocument/2006/relationships/customXml" Target="../customXml/item3.xml"/><Relationship Id="rId25" Type="http://schemas.openxmlformats.org/officeDocument/2006/relationships/hyperlink" Target="https://suffolksp.org.uk/assets/Working-with-Children-Adults/LADO/2019-12-10-Arrangements-for-Managing-Allegations-of-Abuse-v9.pdf" TargetMode="External"/><Relationship Id="rId46" Type="http://schemas.openxmlformats.org/officeDocument/2006/relationships/hyperlink" Target="https://www.nspcc.org.uk/preventing-abuse/child-abuse-and-neglect/domestic-abuse/signs-symptoms-effects/" TargetMode="External"/><Relationship Id="rId67" Type="http://schemas.openxmlformats.org/officeDocument/2006/relationships/hyperlink" Target="https://www.gov.uk/government/publications/criminal-exploitation-of-children-and-vulnerable-adults-county-lines" TargetMode="External"/><Relationship Id="rId116" Type="http://schemas.openxmlformats.org/officeDocument/2006/relationships/hyperlink" Target="https://www.gov.uk/government/publications/the-use-of-social-media-for-online-radicalisation" TargetMode="External"/><Relationship Id="rId137" Type="http://schemas.openxmlformats.org/officeDocument/2006/relationships/hyperlink" Target="https://www.gov.uk/government/publications/prevent-duty-guidance" TargetMode="External"/><Relationship Id="rId158" Type="http://schemas.openxmlformats.org/officeDocument/2006/relationships/hyperlink" Target="https://www.contextualsafeguarding.org.uk/toolkits/beyond-referrals-toolkit-schools/" TargetMode="External"/><Relationship Id="rId20" Type="http://schemas.openxmlformats.org/officeDocument/2006/relationships/hyperlink" Target="https://assets.publishing.service.gov.uk/government/uploads/system/uploads/attachment_data/file/755135/Mental_health_and_behaviour_in_schools__.pdf" TargetMode="External"/><Relationship Id="rId41" Type="http://schemas.openxmlformats.org/officeDocument/2006/relationships/hyperlink" Target="https://www.nicco.org.uk/" TargetMode="External"/><Relationship Id="rId62" Type="http://schemas.openxmlformats.org/officeDocument/2006/relationships/hyperlink" Target="https://www.elearning.prevent.homeoffice.gov.uk/channel_awareness/01-welcome.html" TargetMode="External"/><Relationship Id="rId83" Type="http://schemas.openxmlformats.org/officeDocument/2006/relationships/hyperlink" Target="https://www.gov.uk/government/publications/preventing-and-tackling-bullying" TargetMode="External"/><Relationship Id="rId88" Type="http://schemas.openxmlformats.org/officeDocument/2006/relationships/hyperlink" Target="https://www.gov.uk/government/publications/safeguarding-children-who-may-have-been-trafficked-practice-guidance" TargetMode="External"/><Relationship Id="rId111" Type="http://schemas.openxmlformats.org/officeDocument/2006/relationships/hyperlink" Target="https://national.lgfl.net/digisafe" TargetMode="External"/><Relationship Id="rId132" Type="http://schemas.openxmlformats.org/officeDocument/2006/relationships/hyperlink" Target="https://saferinternet.org.uk/blog/net-aware-update-from-the-nspcc" TargetMode="External"/><Relationship Id="rId153" Type="http://schemas.openxmlformats.org/officeDocument/2006/relationships/hyperlink" Target="https://rapecrisis.org.uk/" TargetMode="External"/><Relationship Id="rId174" Type="http://schemas.openxmlformats.org/officeDocument/2006/relationships/hyperlink" Target="https://www.contextualsafeguarding.org.uk/toolkits/beyond-referrals-toolkit-schools/" TargetMode="External"/><Relationship Id="rId179" Type="http://schemas.openxmlformats.org/officeDocument/2006/relationships/image" Target="media/image2.jpeg"/><Relationship Id="rId15" Type="http://schemas.openxmlformats.org/officeDocument/2006/relationships/hyperlink" Target="https://suffolksp.org.uk/working-with-children-and-adults/children/early-help/" TargetMode="External"/><Relationship Id="rId36" Type="http://schemas.openxmlformats.org/officeDocument/2006/relationships/hyperlink" Target="https://assets.publishing.service.gov.uk/government/uploads/system/uploads/attachment_data/file/591903/CSE_Guidance_Core_Document_13.02.2017.pdf" TargetMode="External"/><Relationship Id="rId57" Type="http://schemas.openxmlformats.org/officeDocument/2006/relationships/hyperlink" Target="https://www.gov.uk/government/publications/prevent-duty-guidance" TargetMode="External"/><Relationship Id="rId106" Type="http://schemas.openxmlformats.org/officeDocument/2006/relationships/hyperlink" Target="https://www.gov.uk/guidance/homelessness-code-of-guidance-for-local-authorities" TargetMode="External"/><Relationship Id="rId127" Type="http://schemas.openxmlformats.org/officeDocument/2006/relationships/hyperlink" Target="https://www.mariecollinsfoundation.org.uk/assets/news_entry_featured_image/NWG-MCF-Parents-Leaflet.pdf" TargetMode="External"/><Relationship Id="rId10" Type="http://schemas.openxmlformats.org/officeDocument/2006/relationships/endnotes" Target="endnotes.xml"/><Relationship Id="rId31" Type="http://schemas.openxmlformats.org/officeDocument/2006/relationships/hyperlink" Target="http://www.suffolksp.org.uk" TargetMode="External"/><Relationship Id="rId52" Type="http://schemas.openxmlformats.org/officeDocument/2006/relationships/hyperlink" Target="https://www.gov.uk/government/publications/mental-health-and-behaviour-in-schools--2" TargetMode="External"/><Relationship Id="rId73" Type="http://schemas.openxmlformats.org/officeDocument/2006/relationships/hyperlink" Target="https://www.gov.uk/government/publications/the-right-to-choose-government-guidance-on-forced-marriage" TargetMode="External"/><Relationship Id="rId78" Type="http://schemas.openxmlformats.org/officeDocument/2006/relationships/hyperlink" Target="https://www.gov.uk/guidance/domestic-abuse-how-to-get-help" TargetMode="External"/><Relationship Id="rId94" Type="http://schemas.openxmlformats.org/officeDocument/2006/relationships/hyperlink" Target="https://www.gov.uk/government/publications/from-harm-to-hope-a-10-year-drugs-plan-to-cut-crime-and-save-lives/from-harm-to-hope-a-10-year-drugs-plan-to-cut-crime-and-save-lives" TargetMode="External"/><Relationship Id="rId99" Type="http://schemas.openxmlformats.org/officeDocument/2006/relationships/hyperlink" Target="https://www.gov.uk/guidance/forced-marriage" TargetMode="External"/><Relationship Id="rId101" Type="http://schemas.openxmlformats.org/officeDocument/2006/relationships/hyperlink" Target="https://www.gov.uk/government/publications/female-genital-mutilation-resource-pack" TargetMode="External"/><Relationship Id="rId122" Type="http://schemas.openxmlformats.org/officeDocument/2006/relationships/hyperlink" Target="https://www.ceop.police.uk/safety-centre/" TargetMode="External"/><Relationship Id="rId143" Type="http://schemas.openxmlformats.org/officeDocument/2006/relationships/hyperlink" Target="https://youthendowmentfund.org.uk/evidence/" TargetMode="External"/><Relationship Id="rId148" Type="http://schemas.openxmlformats.org/officeDocument/2006/relationships/hyperlink" Target="https://www.lucyfaithfull.org.uk/" TargetMode="External"/><Relationship Id="rId164"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69" Type="http://schemas.openxmlformats.org/officeDocument/2006/relationships/hyperlink" Target="https://www.contextualsafeguarding.org.uk/toolkits/beyond-referrals-toolkit-school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xml"/><Relationship Id="rId26" Type="http://schemas.openxmlformats.org/officeDocument/2006/relationships/hyperlink" Target="mailto:LADO@suffolk.gov.uk" TargetMode="External"/><Relationship Id="rId47" Type="http://schemas.openxmlformats.org/officeDocument/2006/relationships/hyperlink" Target="http://www.refuge.org.uk/get-help-now/support-for-women/what-about-my-children/" TargetMode="External"/><Relationship Id="rId68" Type="http://schemas.openxmlformats.org/officeDocument/2006/relationships/hyperlink" Target="https://youthendowmentfund.org.uk/toolkit/" TargetMode="External"/><Relationship Id="rId89" Type="http://schemas.openxmlformats.org/officeDocument/2006/relationships/hyperlink" Target="https://www.gov.uk/government/publications/care-of-unaccompanied-and-trafficked-children" TargetMode="External"/><Relationship Id="rId112" Type="http://schemas.openxmlformats.org/officeDocument/2006/relationships/hyperlink" Target="https://learning.nspcc.org.uk/research-resources/schools/e-safety-for-schools" TargetMode="External"/><Relationship Id="rId133" Type="http://schemas.openxmlformats.org/officeDocument/2006/relationships/hyperlink" Target="https://parentzone.org.uk/" TargetMode="External"/><Relationship Id="rId154" Type="http://schemas.openxmlformats.org/officeDocument/2006/relationships/hyperlink" Target="https://www.thesurvivorstrust.org/" TargetMode="External"/><Relationship Id="rId175" Type="http://schemas.openxmlformats.org/officeDocument/2006/relationships/hyperlink" Target="https://www.lgfl.net/online-safety/resource-centre?s=1" TargetMode="External"/><Relationship Id="rId16" Type="http://schemas.openxmlformats.org/officeDocument/2006/relationships/hyperlink" Target="https://assets.publishing.service.gov.uk/government/uploads/system/uploads/attachment_data/file/942014/alternative_provision_statutory_guidance_accessible.pdf" TargetMode="External"/><Relationship Id="rId37"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s://www.gov.uk/government/publications/channel-guidance" TargetMode="External"/><Relationship Id="rId79" Type="http://schemas.openxmlformats.org/officeDocument/2006/relationships/hyperlink" Target="https://www.gov.uk/government/publications/national-action-plan-to-tackle-child-abuse-linked-to-faith-or-belief" TargetMode="External"/><Relationship Id="rId102" Type="http://schemas.openxmlformats.org/officeDocument/2006/relationships/hyperlink" Target="https://pshe-association.org.uk/search?queryTerm=every%20mind%20matters" TargetMode="External"/><Relationship Id="rId123" Type="http://schemas.openxmlformats.org/officeDocument/2006/relationships/hyperlink" Target="https://www.childnet.com/resources/parent-and-carer-toolkit/" TargetMode="External"/><Relationship Id="rId144" Type="http://schemas.openxmlformats.org/officeDocument/2006/relationships/hyperlink" Target="https://www.gov.uk/government/publications/advice-to-schools-and-colleges-on-gangs-and-youth-violence" TargetMode="External"/><Relationship Id="rId90" Type="http://schemas.openxmlformats.org/officeDocument/2006/relationships/hyperlink" Target="https://www.gov.uk/government/publications/modern-slavery-how-to-identify-and-support-victims" TargetMode="External"/><Relationship Id="rId165" Type="http://schemas.openxmlformats.org/officeDocument/2006/relationships/hyperlink" Target="https://ask-ava.org.uk/" TargetMode="External"/><Relationship Id="rId27" Type="http://schemas.openxmlformats.org/officeDocument/2006/relationships/hyperlink" Target="mailto:help@nspcc.org.uk" TargetMode="External"/><Relationship Id="rId48" Type="http://schemas.openxmlformats.org/officeDocument/2006/relationships/hyperlink" Target="http://www.safelives.org.uk/knowledge-hub/spotlights/spotlight-3-young-people-and-domestic-abuse" TargetMode="External"/><Relationship Id="rId69" Type="http://schemas.openxmlformats.org/officeDocument/2006/relationships/hyperlink" Target="https://www.gov.uk/government/news/355m-to-support-young-people-at-risk-of-involvement-in-serious-violence" TargetMode="External"/><Relationship Id="rId113" Type="http://schemas.openxmlformats.org/officeDocument/2006/relationships/hyperlink" Target="https://www.saferrecruitmentconsortium.org/" TargetMode="External"/><Relationship Id="rId134" Type="http://schemas.openxmlformats.org/officeDocument/2006/relationships/hyperlink" Target="https://www.childrenscommissioner.gov.uk/report/talking-to-your-child-about-online-sexual-harassment-a-guide-for-parents/" TargetMode="External"/><Relationship Id="rId80" Type="http://schemas.openxmlformats.org/officeDocument/2006/relationships/hyperlink" Target="https://www.gov.uk/government/collections/disrespect-nobody-campaign" TargetMode="External"/><Relationship Id="rId155" Type="http://schemas.openxmlformats.org/officeDocument/2006/relationships/hyperlink" Target="https://www.nice.org.uk/guidance/ng55" TargetMode="External"/><Relationship Id="rId176" Type="http://schemas.openxmlformats.org/officeDocument/2006/relationships/hyperlink" Target="https://www.childline.org.uk/info-advice/bullying-abuse-safety/online-mobile-safety/report-remove/" TargetMode="External"/><Relationship Id="rId17" Type="http://schemas.openxmlformats.org/officeDocument/2006/relationships/hyperlink" Target="https://assets.publishing.service.gov.uk/government/uploads/system/uploads/attachment_data/file/941900/health_needs_guidance_accessible.pdf" TargetMode="External"/><Relationship Id="rId38" Type="http://schemas.openxmlformats.org/officeDocument/2006/relationships/hyperlink" Target="https://www.gov.uk/government/publications/young-witness-booklet-for-5-to-11-year-olds" TargetMode="External"/><Relationship Id="rId59" Type="http://schemas.openxmlformats.org/officeDocument/2006/relationships/hyperlink" Target="https://www.gov.uk/government/publications/protecting-children-from-radicalisation-the-prevent-duty" TargetMode="External"/><Relationship Id="rId103" Type="http://schemas.openxmlformats.org/officeDocument/2006/relationships/hyperlink" Target="https://www.gov.uk/government/publications/supporting-pupils-at-school-with-medical-conditions--3" TargetMode="External"/><Relationship Id="rId124" Type="http://schemas.openxmlformats.org/officeDocument/2006/relationships/hyperlink" Target="http://www.commonsensemedia.org/" TargetMode="External"/><Relationship Id="rId70" Type="http://schemas.openxmlformats.org/officeDocument/2006/relationships/hyperlink" Target="https://www.gov.uk/government/publications/mandatory-reporting-of-female-genital-mutilation-procedural-information" TargetMode="External"/><Relationship Id="rId91" Type="http://schemas.openxmlformats.org/officeDocument/2006/relationships/hyperlink" Target="https://www.gov.uk/government/publications/child-exploitation-disruption-toolkit" TargetMode="External"/><Relationship Id="rId145" Type="http://schemas.openxmlformats.org/officeDocument/2006/relationships/hyperlink" Target="https://www.gov.uk/government/publications/tackling-violence-against-women-and-girls-strategy" TargetMode="External"/><Relationship Id="rId166" Type="http://schemas.openxmlformats.org/officeDocument/2006/relationships/hyperlink" Target="https://learning.nspcc.org.uk/safeguarding-self-assessment-tool" TargetMode="External"/><Relationship Id="rId1" Type="http://schemas.openxmlformats.org/officeDocument/2006/relationships/customXml" Target="../customXml/item1.xml"/><Relationship Id="rId28" Type="http://schemas.openxmlformats.org/officeDocument/2006/relationships/hyperlink" Target="tel:00443456061499" TargetMode="External"/><Relationship Id="rId49" Type="http://schemas.openxmlformats.org/officeDocument/2006/relationships/hyperlink" Target="https://www.gov.uk/government/publications/domestic-abuse-get-help-for-specific-needs-or-situations/domestic-abuse-specialist-sources-of-support" TargetMode="External"/><Relationship Id="rId114" Type="http://schemas.openxmlformats.org/officeDocument/2006/relationships/hyperlink" Target="https://www.gov.uk/government/publications/searching-screening-and-confis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C77767CD7F74BA20C9019847984BC" ma:contentTypeVersion="15" ma:contentTypeDescription="Create a new document." ma:contentTypeScope="" ma:versionID="854db7d584b28a400a1052ebfd2b6a81">
  <xsd:schema xmlns:xsd="http://www.w3.org/2001/XMLSchema" xmlns:xs="http://www.w3.org/2001/XMLSchema" xmlns:p="http://schemas.microsoft.com/office/2006/metadata/properties" xmlns:ns2="1ca4a376-7a6d-46d7-beea-3165283c786c" xmlns:ns3="2573ed69-e025-40ed-96f7-9f48273dcdb7" targetNamespace="http://schemas.microsoft.com/office/2006/metadata/properties" ma:root="true" ma:fieldsID="da71b3b245c81a2fdac638de0c7eb98d" ns2:_="" ns3:_="">
    <xsd:import namespace="1ca4a376-7a6d-46d7-beea-3165283c786c"/>
    <xsd:import namespace="2573ed69-e025-40ed-96f7-9f48273dc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376-7a6d-46d7-beea-3165283c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97dd7-76ef-4a06-8f4f-cd6fb84c2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3ed69-e025-40ed-96f7-9f48273dcd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4a0cb6-d66c-4080-a74c-4ba0d3cfe8fe}" ma:internalName="TaxCatchAll" ma:showField="CatchAllData" ma:web="2573ed69-e025-40ed-96f7-9f48273dc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73ed69-e025-40ed-96f7-9f48273dcdb7" xsi:nil="true"/>
    <lcf76f155ced4ddcb4097134ff3c332f xmlns="1ca4a376-7a6d-46d7-beea-3165283c786c">
      <Terms xmlns="http://schemas.microsoft.com/office/infopath/2007/PartnerControls"/>
    </lcf76f155ced4ddcb4097134ff3c332f>
    <SharedWithUsers xmlns="2573ed69-e025-40ed-96f7-9f48273dcdb7">
      <UserInfo>
        <DisplayName>Phil Shelley</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6FD0C-7BFB-45F4-AC26-F950BD7BA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4a376-7a6d-46d7-beea-3165283c786c"/>
    <ds:schemaRef ds:uri="2573ed69-e025-40ed-96f7-9f48273dc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3673A-DA37-4704-BBF4-DC771C842D35}">
  <ds:schemaRefs>
    <ds:schemaRef ds:uri="http://schemas.microsoft.com/office/2006/metadata/properties"/>
    <ds:schemaRef ds:uri="http://schemas.microsoft.com/office/infopath/2007/PartnerControls"/>
    <ds:schemaRef ds:uri="2573ed69-e025-40ed-96f7-9f48273dcdb7"/>
    <ds:schemaRef ds:uri="1ca4a376-7a6d-46d7-beea-3165283c786c"/>
  </ds:schemaRefs>
</ds:datastoreItem>
</file>

<file path=customXml/itemProps3.xml><?xml version="1.0" encoding="utf-8"?>
<ds:datastoreItem xmlns:ds="http://schemas.openxmlformats.org/officeDocument/2006/customXml" ds:itemID="{E518DE54-01CB-4796-894D-9E9179DF8A89}">
  <ds:schemaRefs>
    <ds:schemaRef ds:uri="http://schemas.openxmlformats.org/officeDocument/2006/bibliography"/>
  </ds:schemaRefs>
</ds:datastoreItem>
</file>

<file path=customXml/itemProps4.xml><?xml version="1.0" encoding="utf-8"?>
<ds:datastoreItem xmlns:ds="http://schemas.openxmlformats.org/officeDocument/2006/customXml" ds:itemID="{6300E86D-627D-4D4E-8763-53C4EE86F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18765</Words>
  <Characters>106967</Characters>
  <Application>Microsoft Office Word</Application>
  <DocSecurity>0</DocSecurity>
  <Lines>891</Lines>
  <Paragraphs>250</Paragraphs>
  <ScaleCrop>false</ScaleCrop>
  <Company/>
  <LinksUpToDate>false</LinksUpToDate>
  <CharactersWithSpaces>125482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Lily Maguire</cp:lastModifiedBy>
  <cp:revision>48</cp:revision>
  <cp:lastPrinted>2023-06-14T00:16:00Z</cp:lastPrinted>
  <dcterms:created xsi:type="dcterms:W3CDTF">2024-06-25T19:11:00Z</dcterms:created>
  <dcterms:modified xsi:type="dcterms:W3CDTF">2024-08-23T12:25:00Z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0x010100AF6C77767CD7F74BA20C9019847984BC</vt:lpwstr>
  </property>
  <property fmtid="{D5CDD505-2E9C-101B-9397-08002B2CF9AE}" pid="3" name="MediaServiceImageTags">
    <vt:lpwstr/>
  </property>
</Properties>
</file>